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77D" w:rsidRDefault="00F84F29" w:rsidP="00F84F29">
      <w:pPr>
        <w:shd w:val="clear" w:color="auto" w:fill="FFFFFF"/>
        <w:ind w:left="389" w:right="7" w:hanging="338"/>
        <w:jc w:val="center"/>
        <w:rPr>
          <w:b/>
          <w:sz w:val="28"/>
          <w:szCs w:val="28"/>
        </w:rPr>
      </w:pPr>
      <w:r w:rsidRPr="00F84F29">
        <w:rPr>
          <w:b/>
          <w:sz w:val="28"/>
          <w:szCs w:val="28"/>
        </w:rPr>
        <w:t xml:space="preserve">Разъяснения положений </w:t>
      </w:r>
      <w:r w:rsidR="00AC377D">
        <w:rPr>
          <w:b/>
          <w:sz w:val="28"/>
          <w:szCs w:val="28"/>
        </w:rPr>
        <w:t xml:space="preserve">конкурсной </w:t>
      </w:r>
      <w:r w:rsidRPr="00F84F29">
        <w:rPr>
          <w:b/>
          <w:sz w:val="28"/>
          <w:szCs w:val="28"/>
        </w:rPr>
        <w:t>документации</w:t>
      </w:r>
    </w:p>
    <w:p w:rsidR="00CD275D" w:rsidRDefault="00CD275D" w:rsidP="00CD275D">
      <w:pPr>
        <w:keepNext/>
        <w:keepLines/>
        <w:jc w:val="center"/>
        <w:rPr>
          <w:b/>
          <w:sz w:val="28"/>
          <w:szCs w:val="28"/>
        </w:rPr>
      </w:pPr>
      <w:r>
        <w:rPr>
          <w:b/>
          <w:sz w:val="28"/>
          <w:szCs w:val="28"/>
        </w:rPr>
        <w:t>по</w:t>
      </w:r>
      <w:r w:rsidR="00B41C38">
        <w:rPr>
          <w:b/>
          <w:sz w:val="28"/>
          <w:szCs w:val="28"/>
        </w:rPr>
        <w:t xml:space="preserve"> проведени</w:t>
      </w:r>
      <w:r>
        <w:rPr>
          <w:b/>
          <w:sz w:val="28"/>
          <w:szCs w:val="28"/>
        </w:rPr>
        <w:t>ю</w:t>
      </w:r>
      <w:r w:rsidR="00B41C38">
        <w:rPr>
          <w:b/>
          <w:sz w:val="28"/>
          <w:szCs w:val="28"/>
        </w:rPr>
        <w:t xml:space="preserve"> конкурса на </w:t>
      </w:r>
      <w:r w:rsidRPr="00CD275D">
        <w:rPr>
          <w:b/>
          <w:sz w:val="28"/>
          <w:szCs w:val="28"/>
        </w:rPr>
        <w:t>право заключения договора</w:t>
      </w:r>
    </w:p>
    <w:p w:rsidR="00CD275D" w:rsidRDefault="00CD275D" w:rsidP="00CD275D">
      <w:pPr>
        <w:keepNext/>
        <w:keepLines/>
        <w:jc w:val="center"/>
        <w:rPr>
          <w:b/>
          <w:sz w:val="28"/>
          <w:szCs w:val="28"/>
        </w:rPr>
      </w:pPr>
      <w:r w:rsidRPr="00CD275D">
        <w:rPr>
          <w:b/>
          <w:sz w:val="28"/>
          <w:szCs w:val="28"/>
        </w:rPr>
        <w:t>на оказание услуг по обеспечению комплекса мер,</w:t>
      </w:r>
    </w:p>
    <w:p w:rsidR="00CD275D" w:rsidRDefault="00CD275D" w:rsidP="00CD275D">
      <w:pPr>
        <w:keepNext/>
        <w:keepLines/>
        <w:jc w:val="center"/>
        <w:rPr>
          <w:b/>
          <w:sz w:val="28"/>
          <w:szCs w:val="28"/>
        </w:rPr>
      </w:pPr>
      <w:r w:rsidRPr="00CD275D">
        <w:rPr>
          <w:b/>
          <w:sz w:val="28"/>
          <w:szCs w:val="28"/>
        </w:rPr>
        <w:t>направленных на защиту материального имущества объектов,</w:t>
      </w:r>
    </w:p>
    <w:p w:rsidR="00CD275D" w:rsidRDefault="00CD275D" w:rsidP="00CD275D">
      <w:pPr>
        <w:keepNext/>
        <w:keepLines/>
        <w:jc w:val="center"/>
        <w:rPr>
          <w:b/>
          <w:sz w:val="28"/>
          <w:szCs w:val="28"/>
        </w:rPr>
      </w:pPr>
      <w:r w:rsidRPr="00CD275D">
        <w:rPr>
          <w:b/>
          <w:sz w:val="28"/>
          <w:szCs w:val="28"/>
        </w:rPr>
        <w:t xml:space="preserve">обеспечение </w:t>
      </w:r>
      <w:proofErr w:type="spellStart"/>
      <w:r w:rsidRPr="00CD275D">
        <w:rPr>
          <w:b/>
          <w:sz w:val="28"/>
          <w:szCs w:val="28"/>
        </w:rPr>
        <w:t>внутриобъектового</w:t>
      </w:r>
      <w:proofErr w:type="spellEnd"/>
      <w:r w:rsidRPr="00CD275D">
        <w:rPr>
          <w:b/>
          <w:sz w:val="28"/>
          <w:szCs w:val="28"/>
        </w:rPr>
        <w:t xml:space="preserve"> и </w:t>
      </w:r>
      <w:proofErr w:type="gramStart"/>
      <w:r w:rsidRPr="00CD275D">
        <w:rPr>
          <w:b/>
          <w:sz w:val="28"/>
          <w:szCs w:val="28"/>
        </w:rPr>
        <w:t>пропускного</w:t>
      </w:r>
      <w:proofErr w:type="gramEnd"/>
      <w:r w:rsidRPr="00CD275D">
        <w:rPr>
          <w:b/>
          <w:sz w:val="28"/>
          <w:szCs w:val="28"/>
        </w:rPr>
        <w:t xml:space="preserve"> режимов</w:t>
      </w:r>
    </w:p>
    <w:p w:rsidR="00CD275D" w:rsidRDefault="00CD275D" w:rsidP="00CD275D">
      <w:pPr>
        <w:keepNext/>
        <w:keepLines/>
        <w:jc w:val="center"/>
        <w:rPr>
          <w:b/>
          <w:sz w:val="28"/>
          <w:szCs w:val="28"/>
        </w:rPr>
      </w:pPr>
      <w:r w:rsidRPr="00CD275D">
        <w:rPr>
          <w:b/>
          <w:sz w:val="28"/>
          <w:szCs w:val="28"/>
        </w:rPr>
        <w:t>для нужд ФГУП «ППП»</w:t>
      </w:r>
    </w:p>
    <w:p w:rsidR="00CD275D" w:rsidRPr="00CD275D" w:rsidRDefault="00CD275D" w:rsidP="00CD275D">
      <w:pPr>
        <w:keepNext/>
        <w:keepLines/>
        <w:jc w:val="center"/>
        <w:rPr>
          <w:b/>
          <w:sz w:val="28"/>
          <w:szCs w:val="28"/>
        </w:rPr>
      </w:pPr>
      <w:r w:rsidRPr="00CD275D">
        <w:rPr>
          <w:b/>
          <w:sz w:val="28"/>
          <w:szCs w:val="28"/>
        </w:rPr>
        <w:t>среди субъектов малого и среднего предпринимательства.</w:t>
      </w:r>
    </w:p>
    <w:p w:rsidR="00F84F29" w:rsidRPr="005312BC" w:rsidRDefault="00F84F29" w:rsidP="00F84F29">
      <w:pPr>
        <w:autoSpaceDE w:val="0"/>
        <w:autoSpaceDN w:val="0"/>
        <w:adjustRightInd w:val="0"/>
        <w:jc w:val="center"/>
        <w:rPr>
          <w:b/>
          <w:sz w:val="28"/>
          <w:szCs w:val="28"/>
        </w:rPr>
      </w:pPr>
      <w:r w:rsidRPr="005312BC">
        <w:rPr>
          <w:b/>
          <w:sz w:val="28"/>
          <w:szCs w:val="28"/>
        </w:rPr>
        <w:t>(извещение №</w:t>
      </w:r>
      <w:r w:rsidR="00AC377D">
        <w:rPr>
          <w:b/>
          <w:sz w:val="28"/>
          <w:szCs w:val="28"/>
        </w:rPr>
        <w:t>К</w:t>
      </w:r>
      <w:r w:rsidR="005312BC" w:rsidRPr="005312BC">
        <w:rPr>
          <w:b/>
          <w:sz w:val="28"/>
          <w:szCs w:val="28"/>
        </w:rPr>
        <w:t>-</w:t>
      </w:r>
      <w:r w:rsidR="00CD275D">
        <w:rPr>
          <w:b/>
          <w:sz w:val="28"/>
          <w:szCs w:val="28"/>
        </w:rPr>
        <w:t>СМП-</w:t>
      </w:r>
      <w:r w:rsidR="005312BC" w:rsidRPr="005312BC">
        <w:rPr>
          <w:b/>
          <w:sz w:val="28"/>
          <w:szCs w:val="28"/>
        </w:rPr>
        <w:t>ЕК-</w:t>
      </w:r>
      <w:r w:rsidR="00170477">
        <w:rPr>
          <w:b/>
          <w:sz w:val="28"/>
          <w:szCs w:val="28"/>
        </w:rPr>
        <w:t>У</w:t>
      </w:r>
      <w:r w:rsidR="00B41C38">
        <w:rPr>
          <w:b/>
          <w:sz w:val="28"/>
          <w:szCs w:val="28"/>
        </w:rPr>
        <w:t>ОВ</w:t>
      </w:r>
      <w:r w:rsidR="005312BC" w:rsidRPr="005312BC">
        <w:rPr>
          <w:b/>
          <w:sz w:val="28"/>
          <w:szCs w:val="28"/>
        </w:rPr>
        <w:t>/</w:t>
      </w:r>
      <w:r w:rsidR="00AC377D">
        <w:rPr>
          <w:b/>
          <w:sz w:val="28"/>
          <w:szCs w:val="28"/>
        </w:rPr>
        <w:t>0</w:t>
      </w:r>
      <w:r w:rsidR="00CD275D">
        <w:rPr>
          <w:b/>
          <w:sz w:val="28"/>
          <w:szCs w:val="28"/>
        </w:rPr>
        <w:t>2</w:t>
      </w:r>
      <w:r w:rsidR="00170477">
        <w:rPr>
          <w:b/>
          <w:sz w:val="28"/>
          <w:szCs w:val="28"/>
        </w:rPr>
        <w:t>-</w:t>
      </w:r>
      <w:r w:rsidR="00B41C38">
        <w:rPr>
          <w:b/>
          <w:sz w:val="28"/>
          <w:szCs w:val="28"/>
        </w:rPr>
        <w:t>0</w:t>
      </w:r>
      <w:r w:rsidR="00CD275D">
        <w:rPr>
          <w:b/>
          <w:sz w:val="28"/>
          <w:szCs w:val="28"/>
        </w:rPr>
        <w:t>5</w:t>
      </w:r>
      <w:r w:rsidR="005312BC" w:rsidRPr="005312BC">
        <w:rPr>
          <w:b/>
          <w:sz w:val="28"/>
          <w:szCs w:val="28"/>
        </w:rPr>
        <w:t>-1</w:t>
      </w:r>
      <w:r w:rsidR="00CD275D">
        <w:rPr>
          <w:b/>
          <w:sz w:val="28"/>
          <w:szCs w:val="28"/>
        </w:rPr>
        <w:t>7</w:t>
      </w:r>
      <w:r w:rsidR="005312BC" w:rsidRPr="005312BC">
        <w:rPr>
          <w:b/>
          <w:sz w:val="28"/>
          <w:szCs w:val="28"/>
        </w:rPr>
        <w:t>)</w:t>
      </w:r>
    </w:p>
    <w:p w:rsidR="00F84F29" w:rsidRDefault="00F84F29" w:rsidP="00F84F29">
      <w:pPr>
        <w:autoSpaceDE w:val="0"/>
        <w:autoSpaceDN w:val="0"/>
        <w:adjustRightInd w:val="0"/>
        <w:jc w:val="center"/>
        <w:rPr>
          <w:sz w:val="28"/>
          <w:szCs w:val="28"/>
        </w:rPr>
      </w:pPr>
    </w:p>
    <w:p w:rsidR="001462E8" w:rsidRDefault="001462E8" w:rsidP="00F84F29">
      <w:pPr>
        <w:autoSpaceDE w:val="0"/>
        <w:autoSpaceDN w:val="0"/>
        <w:adjustRightInd w:val="0"/>
        <w:jc w:val="center"/>
        <w:rPr>
          <w:sz w:val="28"/>
          <w:szCs w:val="28"/>
        </w:rPr>
      </w:pPr>
    </w:p>
    <w:p w:rsidR="001462E8" w:rsidRDefault="001462E8" w:rsidP="00F84F29">
      <w:pPr>
        <w:autoSpaceDE w:val="0"/>
        <w:autoSpaceDN w:val="0"/>
        <w:adjustRightInd w:val="0"/>
        <w:jc w:val="center"/>
        <w:rPr>
          <w:sz w:val="28"/>
          <w:szCs w:val="28"/>
        </w:rPr>
      </w:pPr>
    </w:p>
    <w:p w:rsidR="001462E8" w:rsidRDefault="001462E8" w:rsidP="00F84F29">
      <w:pPr>
        <w:autoSpaceDE w:val="0"/>
        <w:autoSpaceDN w:val="0"/>
        <w:adjustRightInd w:val="0"/>
        <w:jc w:val="center"/>
        <w:rPr>
          <w:sz w:val="28"/>
          <w:szCs w:val="28"/>
        </w:rPr>
      </w:pPr>
    </w:p>
    <w:p w:rsidR="001462E8" w:rsidRDefault="001462E8" w:rsidP="00F84F29">
      <w:pPr>
        <w:autoSpaceDE w:val="0"/>
        <w:autoSpaceDN w:val="0"/>
        <w:adjustRightInd w:val="0"/>
        <w:jc w:val="center"/>
        <w:rPr>
          <w:sz w:val="28"/>
          <w:szCs w:val="28"/>
        </w:rPr>
      </w:pPr>
    </w:p>
    <w:p w:rsidR="00F84F29" w:rsidRPr="00CD275D" w:rsidRDefault="00CD059E" w:rsidP="00CD275D">
      <w:pPr>
        <w:shd w:val="clear" w:color="auto" w:fill="FFFFFF"/>
        <w:ind w:right="7" w:firstLine="708"/>
        <w:jc w:val="both"/>
        <w:rPr>
          <w:bCs/>
          <w:sz w:val="28"/>
          <w:szCs w:val="28"/>
        </w:rPr>
      </w:pPr>
      <w:proofErr w:type="gramStart"/>
      <w:r>
        <w:rPr>
          <w:bCs/>
          <w:sz w:val="28"/>
          <w:szCs w:val="28"/>
        </w:rPr>
        <w:t xml:space="preserve">Организатор </w:t>
      </w:r>
      <w:r w:rsidR="00CD275D">
        <w:rPr>
          <w:bCs/>
          <w:sz w:val="28"/>
          <w:szCs w:val="28"/>
        </w:rPr>
        <w:t>конкурса</w:t>
      </w:r>
      <w:r>
        <w:rPr>
          <w:bCs/>
          <w:sz w:val="28"/>
          <w:szCs w:val="28"/>
        </w:rPr>
        <w:t xml:space="preserve"> настоящим дает разъяснения на поступивший запрос</w:t>
      </w:r>
      <w:r w:rsidR="00C71ACB">
        <w:rPr>
          <w:bCs/>
          <w:sz w:val="28"/>
          <w:szCs w:val="28"/>
        </w:rPr>
        <w:t>, поступивший 06.06.2017,</w:t>
      </w:r>
      <w:r>
        <w:rPr>
          <w:bCs/>
          <w:sz w:val="28"/>
          <w:szCs w:val="28"/>
        </w:rPr>
        <w:t xml:space="preserve"> от претендента на участие </w:t>
      </w:r>
      <w:r w:rsidR="007B40C1">
        <w:rPr>
          <w:bCs/>
          <w:sz w:val="28"/>
          <w:szCs w:val="28"/>
        </w:rPr>
        <w:t xml:space="preserve">в </w:t>
      </w:r>
      <w:r w:rsidR="00AC377D">
        <w:rPr>
          <w:bCs/>
          <w:sz w:val="28"/>
          <w:szCs w:val="28"/>
        </w:rPr>
        <w:t xml:space="preserve">конкурсе </w:t>
      </w:r>
      <w:r w:rsidR="00B41C38">
        <w:rPr>
          <w:bCs/>
          <w:sz w:val="28"/>
          <w:szCs w:val="28"/>
        </w:rPr>
        <w:t xml:space="preserve">на </w:t>
      </w:r>
      <w:r w:rsidR="00CD275D" w:rsidRPr="00CD275D">
        <w:rPr>
          <w:bCs/>
          <w:sz w:val="28"/>
          <w:szCs w:val="28"/>
        </w:rPr>
        <w:t xml:space="preserve">право заключения </w:t>
      </w:r>
      <w:proofErr w:type="spellStart"/>
      <w:r w:rsidR="00CD275D" w:rsidRPr="00CD275D">
        <w:rPr>
          <w:bCs/>
          <w:sz w:val="28"/>
          <w:szCs w:val="28"/>
        </w:rPr>
        <w:t>договорана</w:t>
      </w:r>
      <w:proofErr w:type="spellEnd"/>
      <w:r w:rsidR="00CD275D" w:rsidRPr="00CD275D">
        <w:rPr>
          <w:bCs/>
          <w:sz w:val="28"/>
          <w:szCs w:val="28"/>
        </w:rPr>
        <w:t xml:space="preserve"> оказание услуг по обеспечению комплекса мер,</w:t>
      </w:r>
      <w:r w:rsidR="00071C04">
        <w:rPr>
          <w:bCs/>
          <w:sz w:val="28"/>
          <w:szCs w:val="28"/>
        </w:rPr>
        <w:t xml:space="preserve"> </w:t>
      </w:r>
      <w:r w:rsidR="00CD275D" w:rsidRPr="00CD275D">
        <w:rPr>
          <w:bCs/>
          <w:sz w:val="28"/>
          <w:szCs w:val="28"/>
        </w:rPr>
        <w:t>направленных на защиту материального имущества объектов,</w:t>
      </w:r>
      <w:r w:rsidR="00071C04">
        <w:rPr>
          <w:bCs/>
          <w:sz w:val="28"/>
          <w:szCs w:val="28"/>
        </w:rPr>
        <w:t xml:space="preserve"> </w:t>
      </w:r>
      <w:r w:rsidR="00CD275D" w:rsidRPr="00CD275D">
        <w:rPr>
          <w:bCs/>
          <w:sz w:val="28"/>
          <w:szCs w:val="28"/>
        </w:rPr>
        <w:t xml:space="preserve">обеспечение </w:t>
      </w:r>
      <w:proofErr w:type="spellStart"/>
      <w:r w:rsidR="00CD275D" w:rsidRPr="00CD275D">
        <w:rPr>
          <w:bCs/>
          <w:sz w:val="28"/>
          <w:szCs w:val="28"/>
        </w:rPr>
        <w:t>внутриобъектового</w:t>
      </w:r>
      <w:proofErr w:type="spellEnd"/>
      <w:r w:rsidR="00CD275D" w:rsidRPr="00CD275D">
        <w:rPr>
          <w:bCs/>
          <w:sz w:val="28"/>
          <w:szCs w:val="28"/>
        </w:rPr>
        <w:t xml:space="preserve"> и пропускного режимов</w:t>
      </w:r>
      <w:r w:rsidR="00071C04">
        <w:rPr>
          <w:bCs/>
          <w:sz w:val="28"/>
          <w:szCs w:val="28"/>
        </w:rPr>
        <w:t xml:space="preserve"> </w:t>
      </w:r>
      <w:r w:rsidR="00CD275D" w:rsidRPr="00CD275D">
        <w:rPr>
          <w:bCs/>
          <w:sz w:val="28"/>
          <w:szCs w:val="28"/>
        </w:rPr>
        <w:t>для нужд ФГУП «ППП»</w:t>
      </w:r>
      <w:r w:rsidR="00071C04">
        <w:rPr>
          <w:bCs/>
          <w:sz w:val="28"/>
          <w:szCs w:val="28"/>
        </w:rPr>
        <w:t xml:space="preserve"> </w:t>
      </w:r>
      <w:r w:rsidR="00CD275D" w:rsidRPr="00CD275D">
        <w:rPr>
          <w:bCs/>
          <w:sz w:val="28"/>
          <w:szCs w:val="28"/>
        </w:rPr>
        <w:t>среди субъектов малого и среднего предпринимательства</w:t>
      </w:r>
      <w:r w:rsidRPr="00CD275D">
        <w:rPr>
          <w:bCs/>
          <w:sz w:val="28"/>
          <w:szCs w:val="28"/>
        </w:rPr>
        <w:t xml:space="preserve"> (номер извещения на </w:t>
      </w:r>
      <w:r w:rsidR="005312BC" w:rsidRPr="00CD275D">
        <w:rPr>
          <w:bCs/>
          <w:sz w:val="28"/>
          <w:szCs w:val="28"/>
        </w:rPr>
        <w:t>официальном сайте</w:t>
      </w:r>
      <w:r w:rsidR="009657C2">
        <w:rPr>
          <w:bCs/>
          <w:sz w:val="28"/>
          <w:szCs w:val="28"/>
        </w:rPr>
        <w:t xml:space="preserve"> </w:t>
      </w:r>
      <w:r w:rsidR="00CD275D">
        <w:rPr>
          <w:bCs/>
          <w:sz w:val="28"/>
          <w:szCs w:val="28"/>
        </w:rPr>
        <w:t xml:space="preserve">ЕИС </w:t>
      </w:r>
      <w:r w:rsidRPr="00CD275D">
        <w:rPr>
          <w:bCs/>
          <w:sz w:val="28"/>
          <w:szCs w:val="28"/>
        </w:rPr>
        <w:t>№31</w:t>
      </w:r>
      <w:r w:rsidR="00CD275D">
        <w:rPr>
          <w:bCs/>
          <w:sz w:val="28"/>
          <w:szCs w:val="28"/>
        </w:rPr>
        <w:t>7</w:t>
      </w:r>
      <w:r w:rsidRPr="00CD275D">
        <w:rPr>
          <w:bCs/>
          <w:sz w:val="28"/>
          <w:szCs w:val="28"/>
        </w:rPr>
        <w:t>0</w:t>
      </w:r>
      <w:r w:rsidR="00CD275D">
        <w:rPr>
          <w:bCs/>
          <w:sz w:val="28"/>
          <w:szCs w:val="28"/>
        </w:rPr>
        <w:t>5153926</w:t>
      </w:r>
      <w:r w:rsidR="00A4485E" w:rsidRPr="00CD275D">
        <w:rPr>
          <w:bCs/>
          <w:sz w:val="28"/>
          <w:szCs w:val="28"/>
        </w:rPr>
        <w:t>)</w:t>
      </w:r>
      <w:r w:rsidRPr="00CD275D">
        <w:rPr>
          <w:bCs/>
          <w:sz w:val="28"/>
          <w:szCs w:val="28"/>
        </w:rPr>
        <w:t>.</w:t>
      </w:r>
      <w:proofErr w:type="gramEnd"/>
    </w:p>
    <w:p w:rsidR="009657C2" w:rsidRDefault="009657C2">
      <w:pPr>
        <w:suppressAutoHyphens w:val="0"/>
        <w:rPr>
          <w:sz w:val="16"/>
          <w:szCs w:val="16"/>
        </w:rPr>
      </w:pPr>
      <w:r>
        <w:rPr>
          <w:sz w:val="16"/>
          <w:szCs w:val="16"/>
        </w:rPr>
        <w:br w:type="page"/>
      </w:r>
    </w:p>
    <w:p w:rsidR="001462E8" w:rsidRPr="001462E8" w:rsidRDefault="006432AE" w:rsidP="001462E8">
      <w:pPr>
        <w:rPr>
          <w:b/>
          <w:sz w:val="28"/>
          <w:szCs w:val="28"/>
        </w:rPr>
      </w:pPr>
      <w:r>
        <w:rPr>
          <w:b/>
          <w:sz w:val="28"/>
          <w:szCs w:val="28"/>
        </w:rPr>
        <w:lastRenderedPageBreak/>
        <w:t>За</w:t>
      </w:r>
      <w:r w:rsidR="001462E8" w:rsidRPr="001462E8">
        <w:rPr>
          <w:b/>
          <w:sz w:val="28"/>
          <w:szCs w:val="28"/>
        </w:rPr>
        <w:t>прос:</w:t>
      </w:r>
    </w:p>
    <w:p w:rsidR="001462E8" w:rsidRDefault="001462E8" w:rsidP="001462E8">
      <w:r>
        <w:rPr>
          <w:noProof/>
          <w:lang w:eastAsia="ru-RU"/>
        </w:rPr>
        <w:drawing>
          <wp:inline distT="0" distB="0" distL="0" distR="0">
            <wp:extent cx="5099685" cy="4897120"/>
            <wp:effectExtent l="19050" t="0" r="5715" b="0"/>
            <wp:docPr id="8" name="Рисунок 8" descr="C:\Users\gorlova\AppData\Local\Microsoft\Windows\INetCache\Content.Word\doc-ukr201706071045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lova\AppData\Local\Microsoft\Windows\INetCache\Content.Word\doc-ukr20170607104542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l="4459" t="7463" r="9666" b="34171"/>
                    <a:stretch>
                      <a:fillRect/>
                    </a:stretch>
                  </pic:blipFill>
                  <pic:spPr bwMode="auto">
                    <a:xfrm rot="10800000">
                      <a:off x="0" y="0"/>
                      <a:ext cx="5099685" cy="4897120"/>
                    </a:xfrm>
                    <a:prstGeom prst="rect">
                      <a:avLst/>
                    </a:prstGeom>
                    <a:noFill/>
                    <a:ln>
                      <a:noFill/>
                    </a:ln>
                  </pic:spPr>
                </pic:pic>
              </a:graphicData>
            </a:graphic>
          </wp:inline>
        </w:drawing>
      </w:r>
      <w:r>
        <w:rPr>
          <w:noProof/>
          <w:lang w:eastAsia="ru-RU"/>
        </w:rPr>
        <w:drawing>
          <wp:inline distT="0" distB="0" distL="0" distR="0">
            <wp:extent cx="4987030" cy="3928906"/>
            <wp:effectExtent l="0" t="0" r="4445" b="0"/>
            <wp:docPr id="1" name="Рисунок 1" descr="C:\Users\gorlova\AppData\Local\Microsoft\Windows\INetCache\Content.Word\doc-ukr2017060710454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rlova\AppData\Local\Microsoft\Windows\INetCache\Content.Word\doc-ukr20170607104542_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17" t="47726" r="10168" b="5427"/>
                    <a:stretch/>
                  </pic:blipFill>
                  <pic:spPr bwMode="auto">
                    <a:xfrm rot="10800000">
                      <a:off x="0" y="0"/>
                      <a:ext cx="4989195" cy="3930611"/>
                    </a:xfrm>
                    <a:prstGeom prst="rect">
                      <a:avLst/>
                    </a:prstGeom>
                    <a:noFill/>
                    <a:ln>
                      <a:noFill/>
                    </a:ln>
                    <a:extLst>
                      <a:ext uri="{53640926-AAD7-44D8-BBD7-CCE9431645EC}">
                        <a14:shadowObscured xmlns:a14="http://schemas.microsoft.com/office/drawing/2010/main"/>
                      </a:ext>
                    </a:extLst>
                  </pic:spPr>
                </pic:pic>
              </a:graphicData>
            </a:graphic>
          </wp:inline>
        </w:drawing>
      </w:r>
    </w:p>
    <w:p w:rsidR="001462E8" w:rsidRDefault="001462E8" w:rsidP="001462E8">
      <w:r>
        <w:rPr>
          <w:noProof/>
          <w:lang w:eastAsia="ru-RU"/>
        </w:rPr>
        <w:lastRenderedPageBreak/>
        <w:drawing>
          <wp:inline distT="0" distB="0" distL="0" distR="0">
            <wp:extent cx="4989195" cy="3395980"/>
            <wp:effectExtent l="0" t="0" r="1905" b="0"/>
            <wp:docPr id="7" name="Рисунок 7" descr="C:\Users\gorlova\AppData\Local\Microsoft\Windows\INetCache\Content.Word\doc-ukr2017060710454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lova\AppData\Local\Microsoft\Windows\INetCache\Content.Word\doc-ukr20170607104542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l="5817" t="7349" r="10168" b="52176"/>
                    <a:stretch>
                      <a:fillRect/>
                    </a:stretch>
                  </pic:blipFill>
                  <pic:spPr bwMode="auto">
                    <a:xfrm rot="10800000">
                      <a:off x="0" y="0"/>
                      <a:ext cx="4989195" cy="3395980"/>
                    </a:xfrm>
                    <a:prstGeom prst="rect">
                      <a:avLst/>
                    </a:prstGeom>
                    <a:noFill/>
                    <a:ln>
                      <a:noFill/>
                    </a:ln>
                  </pic:spPr>
                </pic:pic>
              </a:graphicData>
            </a:graphic>
          </wp:inline>
        </w:drawing>
      </w:r>
    </w:p>
    <w:p w:rsidR="001462E8" w:rsidRDefault="001462E8" w:rsidP="001462E8">
      <w:r>
        <w:rPr>
          <w:noProof/>
          <w:lang w:eastAsia="ru-RU"/>
        </w:rPr>
        <w:drawing>
          <wp:inline distT="0" distB="0" distL="0" distR="0">
            <wp:extent cx="5083235" cy="3898761"/>
            <wp:effectExtent l="0" t="0" r="3175" b="6985"/>
            <wp:docPr id="2" name="Рисунок 2" descr="C:\Users\gorlova\AppData\Local\Microsoft\Windows\INetCache\Content.Word\doc-ukr2017060710454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lova\AppData\Local\Microsoft\Windows\INetCache\Content.Word\doc-ukr20170607104542_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24" t="48441" r="8036" b="5068"/>
                    <a:stretch/>
                  </pic:blipFill>
                  <pic:spPr bwMode="auto">
                    <a:xfrm rot="-10800000">
                      <a:off x="0" y="0"/>
                      <a:ext cx="5085715" cy="3900663"/>
                    </a:xfrm>
                    <a:prstGeom prst="rect">
                      <a:avLst/>
                    </a:prstGeom>
                    <a:noFill/>
                    <a:ln>
                      <a:noFill/>
                    </a:ln>
                    <a:extLst>
                      <a:ext uri="{53640926-AAD7-44D8-BBD7-CCE9431645EC}">
                        <a14:shadowObscured xmlns:a14="http://schemas.microsoft.com/office/drawing/2010/main"/>
                      </a:ext>
                    </a:extLst>
                  </pic:spPr>
                </pic:pic>
              </a:graphicData>
            </a:graphic>
          </wp:inline>
        </w:drawing>
      </w:r>
    </w:p>
    <w:p w:rsidR="001462E8" w:rsidRDefault="001462E8" w:rsidP="001462E8">
      <w:r>
        <w:rPr>
          <w:noProof/>
          <w:lang w:eastAsia="ru-RU"/>
        </w:rPr>
        <w:lastRenderedPageBreak/>
        <w:drawing>
          <wp:inline distT="0" distB="0" distL="0" distR="0">
            <wp:extent cx="5085715" cy="3110865"/>
            <wp:effectExtent l="0" t="0" r="635" b="0"/>
            <wp:docPr id="6" name="Рисунок 6" descr="C:\Users\gorlova\AppData\Local\Microsoft\Windows\INetCache\Content.Word\doc-ukr2017060710454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lova\AppData\Local\Microsoft\Windows\INetCache\Content.Word\doc-ukr20170607104542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l="4800" t="11057" r="9560" b="51866"/>
                    <a:stretch>
                      <a:fillRect/>
                    </a:stretch>
                  </pic:blipFill>
                  <pic:spPr bwMode="auto">
                    <a:xfrm rot="-10800000">
                      <a:off x="0" y="0"/>
                      <a:ext cx="5085715" cy="3110865"/>
                    </a:xfrm>
                    <a:prstGeom prst="rect">
                      <a:avLst/>
                    </a:prstGeom>
                    <a:noFill/>
                    <a:ln>
                      <a:noFill/>
                    </a:ln>
                  </pic:spPr>
                </pic:pic>
              </a:graphicData>
            </a:graphic>
          </wp:inline>
        </w:drawing>
      </w:r>
      <w:r>
        <w:rPr>
          <w:noProof/>
          <w:lang w:eastAsia="ru-RU"/>
        </w:rPr>
        <w:drawing>
          <wp:inline distT="0" distB="0" distL="0" distR="0">
            <wp:extent cx="5034224" cy="4963885"/>
            <wp:effectExtent l="0" t="0" r="0" b="8255"/>
            <wp:docPr id="3" name="Рисунок 3" descr="C:\Users\gorlova\AppData\Local\Microsoft\Windows\INetCache\Content.Word\doc-ukr2017060710454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lova\AppData\Local\Microsoft\Windows\INetCache\Content.Word\doc-ukr20170607104542_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76" t="35769" r="10152" b="5069"/>
                    <a:stretch/>
                  </pic:blipFill>
                  <pic:spPr bwMode="auto">
                    <a:xfrm rot="10800000">
                      <a:off x="0" y="0"/>
                      <a:ext cx="5034178" cy="4963840"/>
                    </a:xfrm>
                    <a:prstGeom prst="rect">
                      <a:avLst/>
                    </a:prstGeom>
                    <a:noFill/>
                    <a:ln>
                      <a:noFill/>
                    </a:ln>
                    <a:extLst>
                      <a:ext uri="{53640926-AAD7-44D8-BBD7-CCE9431645EC}">
                        <a14:shadowObscured xmlns:a14="http://schemas.microsoft.com/office/drawing/2010/main"/>
                      </a:ext>
                    </a:extLst>
                  </pic:spPr>
                </pic:pic>
              </a:graphicData>
            </a:graphic>
          </wp:inline>
        </w:drawing>
      </w:r>
    </w:p>
    <w:p w:rsidR="001462E8" w:rsidRDefault="001462E8" w:rsidP="001462E8">
      <w:pPr>
        <w:ind w:firstLine="709"/>
        <w:jc w:val="both"/>
        <w:rPr>
          <w:sz w:val="28"/>
          <w:szCs w:val="28"/>
        </w:rPr>
      </w:pPr>
      <w:r>
        <w:rPr>
          <w:noProof/>
          <w:lang w:eastAsia="ru-RU"/>
        </w:rPr>
        <w:lastRenderedPageBreak/>
        <w:drawing>
          <wp:inline distT="0" distB="0" distL="0" distR="0">
            <wp:extent cx="4977765" cy="2407920"/>
            <wp:effectExtent l="0" t="0" r="0" b="0"/>
            <wp:docPr id="5" name="Рисунок 5" descr="C:\Users\gorlova\AppData\Local\Microsoft\Windows\INetCache\Content.Word\doc-ukr2017060710454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rlova\AppData\Local\Microsoft\Windows\INetCache\Content.Word\doc-ukr20170607104542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l="5838" t="7266" r="10339" b="64035"/>
                    <a:stretch>
                      <a:fillRect/>
                    </a:stretch>
                  </pic:blipFill>
                  <pic:spPr bwMode="auto">
                    <a:xfrm rot="10800000">
                      <a:off x="0" y="0"/>
                      <a:ext cx="4977765" cy="2407920"/>
                    </a:xfrm>
                    <a:prstGeom prst="rect">
                      <a:avLst/>
                    </a:prstGeom>
                    <a:noFill/>
                    <a:ln>
                      <a:noFill/>
                    </a:ln>
                  </pic:spPr>
                </pic:pic>
              </a:graphicData>
            </a:graphic>
          </wp:inline>
        </w:drawing>
      </w:r>
      <w:r>
        <w:rPr>
          <w:noProof/>
          <w:lang w:eastAsia="ru-RU"/>
        </w:rPr>
        <w:drawing>
          <wp:inline distT="0" distB="0" distL="0" distR="0">
            <wp:extent cx="4994275" cy="4420870"/>
            <wp:effectExtent l="0" t="0" r="0" b="0"/>
            <wp:docPr id="4" name="Рисунок 4" descr="C:\Users\gorlova\AppData\Local\Microsoft\Windows\INetCache\Content.Word\doc-ukr2017060710454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rlova\AppData\Local\Microsoft\Windows\INetCache\Content.Word\doc-ukr20170607104542_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l="5496" t="40915" r="10403" b="5789"/>
                    <a:stretch>
                      <a:fillRect/>
                    </a:stretch>
                  </pic:blipFill>
                  <pic:spPr bwMode="auto">
                    <a:xfrm rot="10800000">
                      <a:off x="0" y="0"/>
                      <a:ext cx="4994275" cy="4420870"/>
                    </a:xfrm>
                    <a:prstGeom prst="rect">
                      <a:avLst/>
                    </a:prstGeom>
                    <a:noFill/>
                    <a:ln>
                      <a:noFill/>
                    </a:ln>
                  </pic:spPr>
                </pic:pic>
              </a:graphicData>
            </a:graphic>
          </wp:inline>
        </w:drawing>
      </w:r>
    </w:p>
    <w:p w:rsidR="001462E8" w:rsidRDefault="001462E8" w:rsidP="0049645A">
      <w:pPr>
        <w:ind w:firstLine="709"/>
        <w:jc w:val="both"/>
        <w:rPr>
          <w:sz w:val="28"/>
          <w:szCs w:val="28"/>
        </w:rPr>
      </w:pPr>
    </w:p>
    <w:p w:rsidR="006432AE" w:rsidRPr="0039406B" w:rsidRDefault="006432AE" w:rsidP="0049645A">
      <w:pPr>
        <w:suppressAutoHyphens w:val="0"/>
        <w:ind w:firstLine="709"/>
        <w:jc w:val="both"/>
        <w:rPr>
          <w:b/>
          <w:sz w:val="28"/>
          <w:szCs w:val="28"/>
          <w:lang w:eastAsia="ru-RU"/>
        </w:rPr>
      </w:pPr>
      <w:r w:rsidRPr="0039406B">
        <w:rPr>
          <w:b/>
          <w:sz w:val="28"/>
          <w:szCs w:val="28"/>
          <w:lang w:eastAsia="ru-RU"/>
        </w:rPr>
        <w:t>Ответ:</w:t>
      </w:r>
    </w:p>
    <w:p w:rsidR="006432AE" w:rsidRPr="0039406B" w:rsidRDefault="006432AE" w:rsidP="0049645A">
      <w:pPr>
        <w:suppressAutoHyphens w:val="0"/>
        <w:ind w:firstLine="709"/>
        <w:jc w:val="both"/>
        <w:rPr>
          <w:b/>
          <w:sz w:val="28"/>
          <w:szCs w:val="28"/>
          <w:lang w:eastAsia="ru-RU"/>
        </w:rPr>
      </w:pPr>
      <w:r w:rsidRPr="0039406B">
        <w:rPr>
          <w:b/>
          <w:sz w:val="28"/>
          <w:szCs w:val="28"/>
          <w:lang w:eastAsia="ru-RU"/>
        </w:rPr>
        <w:t>По пунктам 1,2,6</w:t>
      </w:r>
      <w:r w:rsidR="009657C2" w:rsidRPr="0039406B">
        <w:rPr>
          <w:b/>
          <w:sz w:val="28"/>
          <w:szCs w:val="28"/>
          <w:lang w:eastAsia="ru-RU"/>
        </w:rPr>
        <w:t>.</w:t>
      </w:r>
    </w:p>
    <w:p w:rsidR="006432AE" w:rsidRPr="0039406B" w:rsidRDefault="006432AE" w:rsidP="006432AE">
      <w:pPr>
        <w:ind w:firstLine="709"/>
        <w:jc w:val="both"/>
        <w:rPr>
          <w:sz w:val="28"/>
          <w:szCs w:val="28"/>
        </w:rPr>
      </w:pPr>
      <w:proofErr w:type="gramStart"/>
      <w:r w:rsidRPr="0039406B">
        <w:rPr>
          <w:sz w:val="28"/>
          <w:szCs w:val="28"/>
        </w:rPr>
        <w:t>Согласно ч. 6 ст. 3 Федерального закона «О закупках товаров, работ, услуг отдельными видами юридических лиц» от 18.07.2011 № 223-ФЗ (далее - Закон 223-ФЗ)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w:t>
      </w:r>
      <w:proofErr w:type="gramEnd"/>
      <w:r w:rsidRPr="0039406B">
        <w:rPr>
          <w:sz w:val="28"/>
          <w:szCs w:val="28"/>
        </w:rPr>
        <w:t xml:space="preserve"> о закупке.</w:t>
      </w:r>
    </w:p>
    <w:p w:rsidR="006432AE" w:rsidRPr="0039406B" w:rsidRDefault="006432AE" w:rsidP="006432AE">
      <w:pPr>
        <w:ind w:firstLine="709"/>
        <w:jc w:val="both"/>
        <w:rPr>
          <w:sz w:val="28"/>
          <w:szCs w:val="28"/>
        </w:rPr>
      </w:pPr>
      <w:r w:rsidRPr="0039406B">
        <w:rPr>
          <w:sz w:val="28"/>
          <w:szCs w:val="28"/>
        </w:rPr>
        <w:t xml:space="preserve">Вместе с тем, в положениях </w:t>
      </w:r>
      <w:proofErr w:type="spellStart"/>
      <w:r w:rsidRPr="0039406B">
        <w:rPr>
          <w:sz w:val="28"/>
          <w:szCs w:val="28"/>
        </w:rPr>
        <w:t>чч</w:t>
      </w:r>
      <w:proofErr w:type="spellEnd"/>
      <w:r w:rsidRPr="0039406B">
        <w:rPr>
          <w:sz w:val="28"/>
          <w:szCs w:val="28"/>
        </w:rPr>
        <w:t>. 9-10 ст. 4 Закона 223-ФЗ указано, каким требованиям должны соответствовать извещение и документация о закупке.</w:t>
      </w:r>
    </w:p>
    <w:p w:rsidR="006432AE" w:rsidRPr="0039406B" w:rsidRDefault="006432AE" w:rsidP="006432AE">
      <w:pPr>
        <w:ind w:firstLine="709"/>
        <w:jc w:val="both"/>
        <w:rPr>
          <w:sz w:val="28"/>
          <w:szCs w:val="28"/>
        </w:rPr>
      </w:pPr>
      <w:r w:rsidRPr="0039406B">
        <w:rPr>
          <w:sz w:val="28"/>
          <w:szCs w:val="28"/>
        </w:rPr>
        <w:lastRenderedPageBreak/>
        <w:t xml:space="preserve">В частности, </w:t>
      </w:r>
      <w:proofErr w:type="spellStart"/>
      <w:r w:rsidRPr="0039406B">
        <w:rPr>
          <w:sz w:val="28"/>
          <w:szCs w:val="28"/>
        </w:rPr>
        <w:t>пп</w:t>
      </w:r>
      <w:proofErr w:type="spellEnd"/>
      <w:r w:rsidRPr="0039406B">
        <w:rPr>
          <w:sz w:val="28"/>
          <w:szCs w:val="28"/>
        </w:rPr>
        <w:t>. 12-13 ч. 10 ст. 4 Закона 223-ФЗ устанавливают, что документация о закупке должна содержать критерии оценки и сопоставления заявок на участие в закупке и порядок оценки и сопоставления заявок на участие в закупке.</w:t>
      </w:r>
    </w:p>
    <w:p w:rsidR="006432AE" w:rsidRPr="0039406B" w:rsidRDefault="006432AE" w:rsidP="006432AE">
      <w:pPr>
        <w:ind w:firstLine="709"/>
        <w:jc w:val="both"/>
        <w:rPr>
          <w:sz w:val="28"/>
          <w:szCs w:val="28"/>
        </w:rPr>
      </w:pPr>
      <w:r w:rsidRPr="0039406B">
        <w:rPr>
          <w:sz w:val="28"/>
          <w:szCs w:val="28"/>
        </w:rPr>
        <w:t>Действующее законодательство</w:t>
      </w:r>
      <w:r w:rsidR="009657C2" w:rsidRPr="0039406B">
        <w:rPr>
          <w:sz w:val="28"/>
          <w:szCs w:val="28"/>
        </w:rPr>
        <w:t xml:space="preserve"> </w:t>
      </w:r>
      <w:r w:rsidRPr="0039406B">
        <w:rPr>
          <w:sz w:val="28"/>
          <w:szCs w:val="28"/>
        </w:rPr>
        <w:t>не ограничивает заказчика в выборе критериев, а также оставляет право за заказчиком самостоятельно устанавливать порядок  оценки и сопоставления заявок на участие в закупке по заявленным критериям.</w:t>
      </w:r>
    </w:p>
    <w:p w:rsidR="006432AE" w:rsidRPr="0039406B" w:rsidRDefault="006432AE" w:rsidP="006432AE">
      <w:pPr>
        <w:ind w:firstLine="709"/>
        <w:jc w:val="both"/>
        <w:rPr>
          <w:sz w:val="28"/>
          <w:szCs w:val="28"/>
        </w:rPr>
      </w:pPr>
      <w:proofErr w:type="gramStart"/>
      <w:r w:rsidRPr="0039406B">
        <w:rPr>
          <w:sz w:val="28"/>
          <w:szCs w:val="28"/>
        </w:rPr>
        <w:t>Так, в письме Министерства экономического развития Российской Федерации  от 10 марта 2015 г. № Д</w:t>
      </w:r>
      <w:r w:rsidR="009657C2" w:rsidRPr="0039406B">
        <w:rPr>
          <w:sz w:val="28"/>
          <w:szCs w:val="28"/>
        </w:rPr>
        <w:t xml:space="preserve"> </w:t>
      </w:r>
      <w:r w:rsidRPr="0039406B">
        <w:rPr>
          <w:sz w:val="28"/>
          <w:szCs w:val="28"/>
        </w:rPr>
        <w:t xml:space="preserve">28и-632 прямо указано, что действующим законодательством о закупках не определен исчерпывающий перечень критериев,  подлежащих оценке при рассмотрении и сопоставлении заявок, что свидетельствует о том, что </w:t>
      </w:r>
      <w:r w:rsidRPr="0039406B">
        <w:rPr>
          <w:sz w:val="28"/>
          <w:szCs w:val="28"/>
          <w:u w:val="single"/>
        </w:rPr>
        <w:t>выбор таких критериев является усмотрением самого заказчика в зависимости от его потребностей</w:t>
      </w:r>
      <w:r w:rsidRPr="0039406B">
        <w:rPr>
          <w:sz w:val="28"/>
          <w:szCs w:val="28"/>
        </w:rPr>
        <w:t>.</w:t>
      </w:r>
      <w:proofErr w:type="gramEnd"/>
    </w:p>
    <w:p w:rsidR="006432AE" w:rsidRPr="0039406B" w:rsidRDefault="006432AE" w:rsidP="006432AE">
      <w:pPr>
        <w:ind w:firstLine="709"/>
        <w:jc w:val="both"/>
        <w:rPr>
          <w:sz w:val="28"/>
          <w:szCs w:val="28"/>
          <w:u w:val="single"/>
        </w:rPr>
      </w:pPr>
      <w:r w:rsidRPr="0039406B">
        <w:rPr>
          <w:sz w:val="28"/>
          <w:szCs w:val="28"/>
        </w:rPr>
        <w:t xml:space="preserve">В данном документе также отражено, что </w:t>
      </w:r>
      <w:r w:rsidRPr="0039406B">
        <w:rPr>
          <w:sz w:val="28"/>
          <w:szCs w:val="28"/>
          <w:u w:val="single"/>
        </w:rPr>
        <w:t>выбор показателей для оценки и сопоставления заявок является исключительным усмотрением организатора закупки.</w:t>
      </w:r>
    </w:p>
    <w:p w:rsidR="006432AE" w:rsidRPr="0039406B" w:rsidRDefault="006432AE" w:rsidP="006432AE">
      <w:pPr>
        <w:ind w:firstLine="709"/>
        <w:jc w:val="both"/>
        <w:rPr>
          <w:sz w:val="28"/>
          <w:szCs w:val="28"/>
        </w:rPr>
      </w:pPr>
      <w:r w:rsidRPr="0039406B">
        <w:rPr>
          <w:sz w:val="28"/>
          <w:szCs w:val="28"/>
        </w:rPr>
        <w:t>Вместе с тем, судебная и антимонопольная практика пошли по пути необходимости соответствия  критериев и порядка оценки и сопоставления заявок на участие в закупке следующим требованиям:</w:t>
      </w:r>
    </w:p>
    <w:p w:rsidR="006432AE" w:rsidRPr="0039406B" w:rsidRDefault="006432AE" w:rsidP="006432AE">
      <w:pPr>
        <w:ind w:firstLine="709"/>
        <w:jc w:val="both"/>
        <w:rPr>
          <w:sz w:val="28"/>
          <w:szCs w:val="28"/>
        </w:rPr>
      </w:pPr>
      <w:r w:rsidRPr="0039406B">
        <w:rPr>
          <w:sz w:val="28"/>
          <w:szCs w:val="28"/>
        </w:rPr>
        <w:t>1) при проведении закупки заказчики должны осуществлять оценку и сопоставление заявок на участие в закупке только по критериям и в порядке, которые указаны в документации (</w:t>
      </w:r>
      <w:proofErr w:type="spellStart"/>
      <w:r w:rsidRPr="0039406B">
        <w:rPr>
          <w:sz w:val="28"/>
          <w:szCs w:val="28"/>
        </w:rPr>
        <w:t>пп</w:t>
      </w:r>
      <w:proofErr w:type="spellEnd"/>
      <w:r w:rsidRPr="0039406B">
        <w:rPr>
          <w:sz w:val="28"/>
          <w:szCs w:val="28"/>
        </w:rPr>
        <w:t>. 12-13 ч. 10 ст. 4 Закона 223-ФЗ);</w:t>
      </w:r>
    </w:p>
    <w:p w:rsidR="006432AE" w:rsidRPr="0039406B" w:rsidRDefault="006432AE" w:rsidP="006432AE">
      <w:pPr>
        <w:ind w:firstLine="709"/>
        <w:jc w:val="both"/>
        <w:rPr>
          <w:sz w:val="28"/>
          <w:szCs w:val="28"/>
        </w:rPr>
      </w:pPr>
      <w:r w:rsidRPr="0039406B">
        <w:rPr>
          <w:sz w:val="28"/>
          <w:szCs w:val="28"/>
        </w:rPr>
        <w:t>2) должен быть установлен единый подход к подсчету показателей по критериям (например: в виде математических формул или шкалы с присвоением баллов);</w:t>
      </w:r>
    </w:p>
    <w:p w:rsidR="006432AE" w:rsidRPr="0039406B" w:rsidRDefault="006432AE" w:rsidP="006432AE">
      <w:pPr>
        <w:ind w:firstLine="709"/>
        <w:jc w:val="both"/>
        <w:rPr>
          <w:sz w:val="28"/>
          <w:szCs w:val="28"/>
        </w:rPr>
      </w:pPr>
      <w:r w:rsidRPr="0039406B">
        <w:rPr>
          <w:sz w:val="28"/>
          <w:szCs w:val="28"/>
        </w:rPr>
        <w:t xml:space="preserve">3) требования критериев должным быть конкретными (измеряемыми) и объективными -  не должно быть субъективных требований (так, например заявки не должны сравниваться между собой по категориям «лучше», «более </w:t>
      </w:r>
      <w:proofErr w:type="gramStart"/>
      <w:r w:rsidRPr="0039406B">
        <w:rPr>
          <w:sz w:val="28"/>
          <w:szCs w:val="28"/>
        </w:rPr>
        <w:t>проработанная</w:t>
      </w:r>
      <w:proofErr w:type="gramEnd"/>
      <w:r w:rsidRPr="0039406B">
        <w:rPr>
          <w:sz w:val="28"/>
          <w:szCs w:val="28"/>
        </w:rPr>
        <w:t>», «наиболее глубокое понимание» и т.п.) или требований, не связанных с предметом закупки;</w:t>
      </w:r>
    </w:p>
    <w:p w:rsidR="006432AE" w:rsidRPr="0039406B" w:rsidRDefault="006432AE" w:rsidP="006432AE">
      <w:pPr>
        <w:ind w:firstLine="709"/>
        <w:jc w:val="both"/>
        <w:rPr>
          <w:sz w:val="28"/>
          <w:szCs w:val="28"/>
        </w:rPr>
      </w:pPr>
      <w:r w:rsidRPr="0039406B">
        <w:rPr>
          <w:sz w:val="28"/>
          <w:szCs w:val="28"/>
        </w:rPr>
        <w:t>4) из содержания критериев и порядка оценки должно быть понятен алгоритм присвоения баллов, то есть алгоритм присвоения баллов за достижение участником закупки в своей заявке определенного показателя (количество исполненных договоров, количество полученных отзывов о работе, количество квалифицированных работников и т.п.).</w:t>
      </w:r>
    </w:p>
    <w:p w:rsidR="006432AE" w:rsidRPr="0039406B" w:rsidRDefault="006432AE" w:rsidP="006432AE">
      <w:pPr>
        <w:ind w:firstLine="709"/>
        <w:jc w:val="both"/>
        <w:rPr>
          <w:sz w:val="28"/>
          <w:szCs w:val="28"/>
        </w:rPr>
      </w:pPr>
      <w:r w:rsidRPr="0039406B">
        <w:rPr>
          <w:sz w:val="28"/>
          <w:szCs w:val="28"/>
        </w:rPr>
        <w:t>Руководствуясь вышеуказанными требованиями, в конкурсной документации установлены такие критерии оценки, как «Цена договора» и «Квалификация участника конкурса</w:t>
      </w:r>
      <w:proofErr w:type="gramStart"/>
      <w:r w:rsidRPr="0039406B">
        <w:rPr>
          <w:sz w:val="28"/>
          <w:szCs w:val="28"/>
        </w:rPr>
        <w:t>»с</w:t>
      </w:r>
      <w:proofErr w:type="gramEnd"/>
      <w:r w:rsidRPr="0039406B">
        <w:rPr>
          <w:sz w:val="28"/>
          <w:szCs w:val="28"/>
        </w:rPr>
        <w:t xml:space="preserve"> показателями, конкретными (измеряемыми) и объективными, исключающими субъективность требований, с ясным и понятным алгоритмом присвоения баллов.</w:t>
      </w:r>
    </w:p>
    <w:p w:rsidR="006432AE" w:rsidRPr="0039406B" w:rsidRDefault="006432AE" w:rsidP="006432AE">
      <w:pPr>
        <w:ind w:firstLine="709"/>
        <w:jc w:val="both"/>
        <w:rPr>
          <w:sz w:val="28"/>
          <w:szCs w:val="28"/>
        </w:rPr>
      </w:pPr>
      <w:r w:rsidRPr="0039406B">
        <w:rPr>
          <w:sz w:val="28"/>
          <w:szCs w:val="28"/>
        </w:rPr>
        <w:t>Также доводим до сведения потенциального участника закупки, что конкурс состоит из 3-х лотов. По каждому лоту подается отдельная заявка на участие в конкурсе и заключается отдельный договор/договоры.</w:t>
      </w:r>
    </w:p>
    <w:p w:rsidR="006432AE" w:rsidRPr="0039406B" w:rsidRDefault="006432AE" w:rsidP="006432AE">
      <w:pPr>
        <w:ind w:firstLine="709"/>
        <w:jc w:val="both"/>
        <w:rPr>
          <w:sz w:val="28"/>
          <w:szCs w:val="28"/>
        </w:rPr>
      </w:pPr>
      <w:r w:rsidRPr="0039406B">
        <w:rPr>
          <w:sz w:val="28"/>
          <w:szCs w:val="28"/>
        </w:rPr>
        <w:t>Так, согласно п. 3.1. конкурсной документации «Заявка на участие в конкурсе подается на каждый лот в отдельном конверте».</w:t>
      </w:r>
    </w:p>
    <w:p w:rsidR="006432AE" w:rsidRPr="0039406B" w:rsidRDefault="006432AE" w:rsidP="006432AE">
      <w:pPr>
        <w:ind w:firstLine="709"/>
        <w:jc w:val="both"/>
        <w:rPr>
          <w:sz w:val="28"/>
          <w:szCs w:val="28"/>
        </w:rPr>
      </w:pPr>
      <w:r w:rsidRPr="0039406B">
        <w:rPr>
          <w:sz w:val="28"/>
          <w:szCs w:val="28"/>
        </w:rPr>
        <w:t>По каждому лоту определены своя начальная (максимальная) цена договора и необходимое количество постов согласно Техническому заданию.</w:t>
      </w:r>
    </w:p>
    <w:p w:rsidR="006432AE" w:rsidRPr="0039406B" w:rsidRDefault="006432AE" w:rsidP="006432AE">
      <w:pPr>
        <w:ind w:firstLine="709"/>
        <w:jc w:val="both"/>
        <w:rPr>
          <w:sz w:val="28"/>
          <w:szCs w:val="28"/>
        </w:rPr>
      </w:pPr>
      <w:r w:rsidRPr="0039406B">
        <w:rPr>
          <w:sz w:val="28"/>
          <w:szCs w:val="28"/>
        </w:rPr>
        <w:t>Оценка заявок производится Единой комиссией отдельно по каждому лоту.</w:t>
      </w:r>
    </w:p>
    <w:p w:rsidR="006432AE" w:rsidRPr="0039406B" w:rsidRDefault="006432AE" w:rsidP="006432AE">
      <w:pPr>
        <w:ind w:firstLine="709"/>
        <w:jc w:val="both"/>
        <w:rPr>
          <w:sz w:val="28"/>
          <w:szCs w:val="28"/>
        </w:rPr>
      </w:pPr>
      <w:r w:rsidRPr="0039406B">
        <w:rPr>
          <w:sz w:val="28"/>
          <w:szCs w:val="28"/>
        </w:rPr>
        <w:lastRenderedPageBreak/>
        <w:t xml:space="preserve">Соответственно, </w:t>
      </w:r>
      <w:r w:rsidRPr="0039406B">
        <w:rPr>
          <w:b/>
          <w:sz w:val="28"/>
          <w:szCs w:val="28"/>
          <w:u w:val="single"/>
        </w:rPr>
        <w:t>победитель будет определен по каждому лоту</w:t>
      </w:r>
      <w:r w:rsidRPr="0039406B">
        <w:rPr>
          <w:sz w:val="28"/>
          <w:szCs w:val="28"/>
        </w:rPr>
        <w:t xml:space="preserve"> по результатам оценки и сопоставления заявок на участие в конкурсе на основании указанных в конкурсной документации критериев и их показателей.</w:t>
      </w:r>
    </w:p>
    <w:p w:rsidR="006432AE" w:rsidRPr="0039406B" w:rsidRDefault="006432AE" w:rsidP="006432AE">
      <w:pPr>
        <w:ind w:firstLine="709"/>
        <w:jc w:val="both"/>
        <w:rPr>
          <w:sz w:val="28"/>
          <w:szCs w:val="28"/>
        </w:rPr>
      </w:pPr>
      <w:r w:rsidRPr="0039406B">
        <w:rPr>
          <w:sz w:val="28"/>
          <w:szCs w:val="28"/>
        </w:rPr>
        <w:t>Следует также учесть, что необходимое количество привлекаемых к оказанию услуг охранников зависит от отдельно взятого лота.</w:t>
      </w:r>
    </w:p>
    <w:p w:rsidR="006432AE" w:rsidRPr="0039406B" w:rsidRDefault="006432AE" w:rsidP="006432AE">
      <w:pPr>
        <w:ind w:firstLine="709"/>
        <w:jc w:val="both"/>
        <w:rPr>
          <w:sz w:val="28"/>
          <w:szCs w:val="28"/>
        </w:rPr>
      </w:pPr>
      <w:proofErr w:type="gramStart"/>
      <w:r w:rsidRPr="0039406B">
        <w:rPr>
          <w:sz w:val="28"/>
          <w:szCs w:val="28"/>
        </w:rPr>
        <w:t>Согласно</w:t>
      </w:r>
      <w:proofErr w:type="gramEnd"/>
      <w:r w:rsidRPr="0039406B">
        <w:rPr>
          <w:sz w:val="28"/>
          <w:szCs w:val="28"/>
        </w:rPr>
        <w:t xml:space="preserve"> Технического задания запрещается только дежурство каждого сотрудника охраны свыше одной смены продолжительностью 24 часа.</w:t>
      </w:r>
    </w:p>
    <w:p w:rsidR="006432AE" w:rsidRPr="0039406B" w:rsidRDefault="006432AE" w:rsidP="006432AE">
      <w:pPr>
        <w:ind w:firstLine="709"/>
        <w:jc w:val="both"/>
        <w:rPr>
          <w:sz w:val="28"/>
          <w:szCs w:val="28"/>
        </w:rPr>
      </w:pPr>
      <w:r w:rsidRPr="0039406B">
        <w:rPr>
          <w:sz w:val="28"/>
          <w:szCs w:val="28"/>
        </w:rPr>
        <w:t xml:space="preserve">При этом участником закупки должны в полной мере соблюдаться требования действующего законодательства Российской Федерации, в том числе трудового. </w:t>
      </w:r>
    </w:p>
    <w:p w:rsidR="006432AE" w:rsidRPr="0039406B" w:rsidRDefault="006432AE" w:rsidP="006432AE">
      <w:pPr>
        <w:ind w:firstLine="709"/>
        <w:jc w:val="both"/>
        <w:rPr>
          <w:sz w:val="28"/>
          <w:szCs w:val="28"/>
        </w:rPr>
      </w:pPr>
      <w:r w:rsidRPr="0039406B">
        <w:rPr>
          <w:sz w:val="28"/>
          <w:szCs w:val="28"/>
        </w:rPr>
        <w:t xml:space="preserve">В Федеральном законе «О развитии малого и среднего предпринимательства в Российской Федерации» от 24.07.2007 № 209-ФЗ (далее </w:t>
      </w:r>
      <w:proofErr w:type="gramStart"/>
      <w:r w:rsidRPr="0039406B">
        <w:rPr>
          <w:sz w:val="28"/>
          <w:szCs w:val="28"/>
        </w:rPr>
        <w:t>–З</w:t>
      </w:r>
      <w:proofErr w:type="gramEnd"/>
      <w:r w:rsidRPr="0039406B">
        <w:rPr>
          <w:sz w:val="28"/>
          <w:szCs w:val="28"/>
        </w:rPr>
        <w:t>акон 209-ФЗ) указано:</w:t>
      </w:r>
    </w:p>
    <w:p w:rsidR="006432AE" w:rsidRPr="0039406B" w:rsidRDefault="006432AE" w:rsidP="006432AE">
      <w:pPr>
        <w:ind w:firstLine="709"/>
        <w:jc w:val="both"/>
        <w:rPr>
          <w:sz w:val="28"/>
          <w:szCs w:val="28"/>
        </w:rPr>
      </w:pPr>
      <w:r w:rsidRPr="0039406B">
        <w:rPr>
          <w:sz w:val="28"/>
          <w:szCs w:val="28"/>
        </w:rPr>
        <w:t xml:space="preserve">«…2) </w:t>
      </w:r>
      <w:r w:rsidRPr="0039406B">
        <w:rPr>
          <w:b/>
          <w:sz w:val="28"/>
          <w:szCs w:val="28"/>
          <w:u w:val="single"/>
        </w:rPr>
        <w:t>среднесписочная численность</w:t>
      </w:r>
      <w:r w:rsidRPr="0039406B">
        <w:rPr>
          <w:sz w:val="28"/>
          <w:szCs w:val="28"/>
        </w:rPr>
        <w:t xml:space="preserve">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6432AE" w:rsidRPr="0039406B" w:rsidRDefault="006432AE" w:rsidP="006432AE">
      <w:pPr>
        <w:ind w:firstLine="709"/>
        <w:jc w:val="both"/>
        <w:rPr>
          <w:sz w:val="28"/>
          <w:szCs w:val="28"/>
        </w:rPr>
      </w:pPr>
      <w:r w:rsidRPr="0039406B">
        <w:rPr>
          <w:sz w:val="28"/>
          <w:szCs w:val="28"/>
        </w:rPr>
        <w:t>а) от ста одного до двухсот пятидесяти человек для средних предприятий;</w:t>
      </w:r>
    </w:p>
    <w:p w:rsidR="006432AE" w:rsidRPr="0039406B" w:rsidRDefault="006432AE" w:rsidP="006432AE">
      <w:pPr>
        <w:ind w:firstLine="709"/>
        <w:jc w:val="both"/>
        <w:rPr>
          <w:sz w:val="28"/>
          <w:szCs w:val="28"/>
        </w:rPr>
      </w:pPr>
      <w:r w:rsidRPr="0039406B">
        <w:rPr>
          <w:sz w:val="28"/>
          <w:szCs w:val="28"/>
        </w:rPr>
        <w:t xml:space="preserve">б) до ста человек для малых предприятий; среди малых предприятий выделяются </w:t>
      </w:r>
      <w:proofErr w:type="spellStart"/>
      <w:r w:rsidRPr="0039406B">
        <w:rPr>
          <w:sz w:val="28"/>
          <w:szCs w:val="28"/>
        </w:rPr>
        <w:t>микропредприятия</w:t>
      </w:r>
      <w:proofErr w:type="spellEnd"/>
      <w:r w:rsidRPr="0039406B">
        <w:rPr>
          <w:sz w:val="28"/>
          <w:szCs w:val="28"/>
        </w:rPr>
        <w:t xml:space="preserve"> - до пятнадцати человек</w:t>
      </w:r>
      <w:proofErr w:type="gramStart"/>
      <w:r w:rsidRPr="0039406B">
        <w:rPr>
          <w:sz w:val="28"/>
          <w:szCs w:val="28"/>
        </w:rPr>
        <w:t>; …»</w:t>
      </w:r>
      <w:proofErr w:type="gramEnd"/>
    </w:p>
    <w:p w:rsidR="006432AE" w:rsidRPr="0039406B" w:rsidRDefault="006432AE" w:rsidP="006432AE">
      <w:pPr>
        <w:ind w:firstLine="709"/>
        <w:jc w:val="both"/>
        <w:rPr>
          <w:sz w:val="28"/>
          <w:szCs w:val="28"/>
        </w:rPr>
      </w:pPr>
      <w:r w:rsidRPr="0039406B">
        <w:rPr>
          <w:b/>
          <w:sz w:val="28"/>
          <w:szCs w:val="28"/>
          <w:u w:val="single"/>
        </w:rPr>
        <w:t>Средняя численность работников и среднесписочная численность работников</w:t>
      </w:r>
      <w:r w:rsidR="00CC1E84">
        <w:rPr>
          <w:b/>
          <w:sz w:val="28"/>
          <w:szCs w:val="28"/>
          <w:u w:val="single"/>
        </w:rPr>
        <w:t xml:space="preserve"> </w:t>
      </w:r>
      <w:r w:rsidRPr="0039406B">
        <w:rPr>
          <w:sz w:val="28"/>
          <w:szCs w:val="28"/>
        </w:rPr>
        <w:t xml:space="preserve">в действующем законодательстве Российской Федерации понятия </w:t>
      </w:r>
      <w:r w:rsidRPr="0039406B">
        <w:rPr>
          <w:b/>
          <w:sz w:val="28"/>
          <w:szCs w:val="28"/>
          <w:u w:val="single"/>
        </w:rPr>
        <w:t>нетождественные</w:t>
      </w:r>
      <w:r w:rsidRPr="0039406B">
        <w:rPr>
          <w:sz w:val="28"/>
          <w:szCs w:val="28"/>
        </w:rPr>
        <w:t>.</w:t>
      </w:r>
    </w:p>
    <w:p w:rsidR="006432AE" w:rsidRPr="0039406B" w:rsidRDefault="006432AE" w:rsidP="006432AE">
      <w:pPr>
        <w:ind w:firstLine="709"/>
        <w:jc w:val="both"/>
        <w:rPr>
          <w:sz w:val="28"/>
          <w:szCs w:val="28"/>
        </w:rPr>
      </w:pPr>
      <w:proofErr w:type="gramStart"/>
      <w:r w:rsidRPr="0039406B">
        <w:rPr>
          <w:sz w:val="28"/>
          <w:szCs w:val="28"/>
        </w:rPr>
        <w:t>Средняя численность работников определяется в порядке, установленном Указаниями по заполнению форм федерального статистического наблюдения № П-1 «Сведения о производстве и отгрузке товаров и услуг», № П-2 «Сведения об инвестициях в нефинансовые активы», № П-3 «Сведения о финансовом состоянии организации», №П-4 «Сведения о численности и заработной плате работников», № П-5(м) «Основные сведения о деятельности организации», утвержденными Приказом Росстата от 26.10.2015 № 498 (ред. от 06.02.2017</w:t>
      </w:r>
      <w:proofErr w:type="gramEnd"/>
      <w:r w:rsidRPr="0039406B">
        <w:rPr>
          <w:sz w:val="28"/>
          <w:szCs w:val="28"/>
        </w:rPr>
        <w:t>) (далее – Указания).</w:t>
      </w:r>
    </w:p>
    <w:p w:rsidR="006432AE" w:rsidRPr="0039406B" w:rsidRDefault="006432AE" w:rsidP="006432AE">
      <w:pPr>
        <w:ind w:firstLine="709"/>
        <w:jc w:val="both"/>
        <w:rPr>
          <w:b/>
          <w:sz w:val="28"/>
          <w:szCs w:val="28"/>
          <w:u w:val="single"/>
        </w:rPr>
      </w:pPr>
      <w:r w:rsidRPr="0039406B">
        <w:rPr>
          <w:sz w:val="28"/>
          <w:szCs w:val="28"/>
        </w:rPr>
        <w:t xml:space="preserve">Согласно п. 77 Указаний </w:t>
      </w:r>
      <w:r w:rsidRPr="0039406B">
        <w:rPr>
          <w:b/>
          <w:sz w:val="28"/>
          <w:szCs w:val="28"/>
          <w:u w:val="single"/>
        </w:rPr>
        <w:t>средняя численность работников организации включает:</w:t>
      </w:r>
    </w:p>
    <w:p w:rsidR="006432AE" w:rsidRPr="0039406B" w:rsidRDefault="006432AE" w:rsidP="006432AE">
      <w:pPr>
        <w:ind w:firstLine="709"/>
        <w:jc w:val="both"/>
        <w:rPr>
          <w:b/>
          <w:sz w:val="28"/>
          <w:szCs w:val="28"/>
          <w:u w:val="single"/>
        </w:rPr>
      </w:pPr>
      <w:r w:rsidRPr="0039406B">
        <w:rPr>
          <w:b/>
          <w:sz w:val="28"/>
          <w:szCs w:val="28"/>
          <w:u w:val="single"/>
        </w:rPr>
        <w:t>среднесписочную численность работников;</w:t>
      </w:r>
    </w:p>
    <w:p w:rsidR="006432AE" w:rsidRPr="0039406B" w:rsidRDefault="006432AE" w:rsidP="006432AE">
      <w:pPr>
        <w:ind w:firstLine="709"/>
        <w:jc w:val="both"/>
        <w:rPr>
          <w:b/>
          <w:sz w:val="28"/>
          <w:szCs w:val="28"/>
        </w:rPr>
      </w:pPr>
      <w:r w:rsidRPr="0039406B">
        <w:rPr>
          <w:b/>
          <w:sz w:val="28"/>
          <w:szCs w:val="28"/>
        </w:rPr>
        <w:t>среднюю численность внешних совместителей;</w:t>
      </w:r>
    </w:p>
    <w:p w:rsidR="006432AE" w:rsidRPr="0039406B" w:rsidRDefault="006432AE" w:rsidP="006432AE">
      <w:pPr>
        <w:ind w:firstLine="709"/>
        <w:jc w:val="both"/>
        <w:rPr>
          <w:b/>
          <w:sz w:val="28"/>
          <w:szCs w:val="28"/>
          <w:u w:val="single"/>
        </w:rPr>
      </w:pPr>
      <w:r w:rsidRPr="0039406B">
        <w:rPr>
          <w:b/>
          <w:sz w:val="28"/>
          <w:szCs w:val="28"/>
        </w:rPr>
        <w:t>среднюю численность работников, выполнявших работы по договорам гражданско-правового характера.</w:t>
      </w:r>
    </w:p>
    <w:p w:rsidR="006432AE" w:rsidRPr="0039406B" w:rsidRDefault="006432AE" w:rsidP="006432AE">
      <w:pPr>
        <w:ind w:firstLine="709"/>
        <w:jc w:val="both"/>
        <w:rPr>
          <w:sz w:val="28"/>
          <w:szCs w:val="28"/>
        </w:rPr>
      </w:pPr>
      <w:r w:rsidRPr="0039406B">
        <w:rPr>
          <w:sz w:val="28"/>
          <w:szCs w:val="28"/>
        </w:rPr>
        <w:t>Среднесписочная численность малого предприятия определяется, в том числе, на основании Приказа Росстата от 25.01.2017 № 37 «Об утверждении Указаний по заполнению формы федерального статистического наблюдения № ПМ «Сведения об основных показателях деятельности малого предприятия».</w:t>
      </w:r>
    </w:p>
    <w:p w:rsidR="006432AE" w:rsidRPr="0039406B" w:rsidRDefault="006432AE" w:rsidP="006432AE">
      <w:pPr>
        <w:ind w:firstLine="709"/>
        <w:jc w:val="both"/>
        <w:rPr>
          <w:sz w:val="28"/>
          <w:szCs w:val="28"/>
        </w:rPr>
      </w:pPr>
      <w:proofErr w:type="gramStart"/>
      <w:r w:rsidRPr="0039406B">
        <w:rPr>
          <w:sz w:val="28"/>
          <w:szCs w:val="28"/>
        </w:rPr>
        <w:t xml:space="preserve">Соответственно, ни в одном лоте конкурсной документации не предусмотрено привлечение «не менее 30 работников охраны», а при соответствии требуемой среднесписочной численности работников, согласно вышеуказанным документам Росстата, дополнительно привлеченные трудовые ресурсы, в том числе посредством </w:t>
      </w:r>
      <w:r w:rsidRPr="0039406B">
        <w:rPr>
          <w:sz w:val="28"/>
          <w:szCs w:val="28"/>
        </w:rPr>
        <w:lastRenderedPageBreak/>
        <w:t xml:space="preserve">использования договора </w:t>
      </w:r>
      <w:proofErr w:type="spellStart"/>
      <w:r w:rsidRPr="0039406B">
        <w:rPr>
          <w:sz w:val="28"/>
          <w:szCs w:val="28"/>
        </w:rPr>
        <w:t>аутстаффинга</w:t>
      </w:r>
      <w:proofErr w:type="spellEnd"/>
      <w:r w:rsidRPr="0039406B">
        <w:rPr>
          <w:sz w:val="28"/>
          <w:szCs w:val="28"/>
        </w:rPr>
        <w:t xml:space="preserve"> или иных правомерных методов или способов, позволяют исполнить большее количество договоров в год, чем указано участником закупки.</w:t>
      </w:r>
      <w:proofErr w:type="gramEnd"/>
    </w:p>
    <w:p w:rsidR="006432AE" w:rsidRPr="0039406B" w:rsidRDefault="006432AE" w:rsidP="006432AE">
      <w:pPr>
        <w:ind w:firstLine="709"/>
        <w:jc w:val="both"/>
        <w:rPr>
          <w:sz w:val="28"/>
          <w:szCs w:val="28"/>
        </w:rPr>
      </w:pPr>
      <w:proofErr w:type="gramStart"/>
      <w:r w:rsidRPr="0039406B">
        <w:rPr>
          <w:sz w:val="28"/>
          <w:szCs w:val="28"/>
        </w:rPr>
        <w:t>Кроме того, критерий «Цена договора», с учетом того факта, что субъекты малого предприятия могут использовать специальные налоговые режимы, например, упрощенную систему налогообложения, а субъекты среднего предпринимательства – нет, так как не вправе применять упрощенную систему налогообложения</w:t>
      </w:r>
      <w:r w:rsidR="003D5ED5">
        <w:rPr>
          <w:sz w:val="28"/>
          <w:szCs w:val="28"/>
        </w:rPr>
        <w:t xml:space="preserve"> </w:t>
      </w:r>
      <w:bookmarkStart w:id="0" w:name="_GoBack"/>
      <w:bookmarkEnd w:id="0"/>
      <w:r w:rsidRPr="0039406B">
        <w:rPr>
          <w:sz w:val="28"/>
          <w:szCs w:val="28"/>
        </w:rPr>
        <w:t>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w:t>
      </w:r>
      <w:proofErr w:type="gramEnd"/>
      <w:r w:rsidRPr="0039406B">
        <w:rPr>
          <w:sz w:val="28"/>
          <w:szCs w:val="28"/>
        </w:rPr>
        <w:t xml:space="preserve"> 100 человек (подп. 15 п. 3 ст. 346.12 Налогового Кодекса Российской Федерации), уравновешивает возможное, с точки зрения потенциального участника закупки, преимущество субъектов среднего предпринимательства по критерию «Квалификация участника конкурса» по отношению к субъектам малого предпринимательства.</w:t>
      </w:r>
    </w:p>
    <w:p w:rsidR="006432AE" w:rsidRPr="0039406B" w:rsidRDefault="006432AE" w:rsidP="006432AE">
      <w:pPr>
        <w:ind w:firstLine="709"/>
        <w:jc w:val="both"/>
        <w:rPr>
          <w:sz w:val="28"/>
          <w:szCs w:val="28"/>
        </w:rPr>
      </w:pPr>
      <w:r w:rsidRPr="0039406B">
        <w:rPr>
          <w:sz w:val="28"/>
          <w:szCs w:val="28"/>
        </w:rPr>
        <w:t>В отношении такого показателя по критерию «Квалификация участника конкурса», как «Опыт оказания аналогичных услуг по предмету конкурса – от 0 до 30 баллов (Сведения подтверждаются копиями контрактов/договоров со всеми приложениями и актов, подтверждающих оказание услуг, аналогичных предмету конкурса)» поясняем следующее.</w:t>
      </w:r>
    </w:p>
    <w:p w:rsidR="006432AE" w:rsidRPr="0039406B" w:rsidRDefault="006432AE" w:rsidP="006432AE">
      <w:pPr>
        <w:ind w:firstLine="709"/>
        <w:jc w:val="both"/>
        <w:rPr>
          <w:sz w:val="28"/>
          <w:szCs w:val="28"/>
        </w:rPr>
      </w:pPr>
      <w:r w:rsidRPr="0039406B">
        <w:rPr>
          <w:sz w:val="28"/>
          <w:szCs w:val="28"/>
        </w:rPr>
        <w:t>Участникам закупки необходимо внимательно ознакомиться не только с порядком оценки и сопоставления заявок на участие в конкурсе, но и со всеми положениями конкурсной документации, т.е. в полном объеме, так как положения конкурсной документации взаимосвязаны друг с другом.</w:t>
      </w:r>
    </w:p>
    <w:p w:rsidR="006432AE" w:rsidRPr="0039406B" w:rsidRDefault="006432AE" w:rsidP="006432AE">
      <w:pPr>
        <w:ind w:firstLine="709"/>
        <w:jc w:val="both"/>
        <w:rPr>
          <w:sz w:val="28"/>
          <w:szCs w:val="28"/>
        </w:rPr>
      </w:pPr>
      <w:r w:rsidRPr="0039406B">
        <w:rPr>
          <w:sz w:val="28"/>
          <w:szCs w:val="28"/>
        </w:rPr>
        <w:t xml:space="preserve">В конкурсной документации содержится требование: наличие за последние 3 (три) года не менее 1 (одного) завершенного аналогичного договора и на общую сумму в размере до 50 (пятидесяти) процентов от начальной (максимальной) цены договора от объема услуг, подлежащих оказанию. При этом аналогичными считаются любые услуги по организации </w:t>
      </w:r>
      <w:proofErr w:type="spellStart"/>
      <w:r w:rsidRPr="0039406B">
        <w:rPr>
          <w:sz w:val="28"/>
          <w:szCs w:val="28"/>
        </w:rPr>
        <w:t>внутриобъектового</w:t>
      </w:r>
      <w:proofErr w:type="spellEnd"/>
      <w:r w:rsidRPr="0039406B">
        <w:rPr>
          <w:sz w:val="28"/>
          <w:szCs w:val="28"/>
        </w:rPr>
        <w:t xml:space="preserve"> и пропускного режимов, охране имущества;</w:t>
      </w:r>
    </w:p>
    <w:p w:rsidR="006432AE" w:rsidRPr="0039406B" w:rsidRDefault="006432AE" w:rsidP="006432AE">
      <w:pPr>
        <w:ind w:firstLine="709"/>
        <w:jc w:val="both"/>
        <w:rPr>
          <w:sz w:val="28"/>
          <w:szCs w:val="28"/>
        </w:rPr>
      </w:pPr>
      <w:r w:rsidRPr="0039406B">
        <w:rPr>
          <w:sz w:val="28"/>
          <w:szCs w:val="28"/>
        </w:rPr>
        <w:t xml:space="preserve">Документом, подтверждающим соответствие такому требованию, является: копии договора/договоров подтверждающих наличие за последние 3 (три) года не менее 1 (одного) завершенного аналогичного договора и на общую сумму в размере до 50 (пятидесяти) процентов от начальной (максимальной) цены договора от объема услуг, подлежащих оказанию. При этом аналогичными считаются любые услуги по организации </w:t>
      </w:r>
      <w:proofErr w:type="spellStart"/>
      <w:r w:rsidRPr="0039406B">
        <w:rPr>
          <w:sz w:val="28"/>
          <w:szCs w:val="28"/>
        </w:rPr>
        <w:t>внутриобъектового</w:t>
      </w:r>
      <w:proofErr w:type="spellEnd"/>
      <w:r w:rsidRPr="0039406B">
        <w:rPr>
          <w:sz w:val="28"/>
          <w:szCs w:val="28"/>
        </w:rPr>
        <w:t xml:space="preserve"> и пропускного режимов, охране имущества;</w:t>
      </w:r>
    </w:p>
    <w:p w:rsidR="006432AE" w:rsidRPr="0039406B" w:rsidRDefault="006432AE" w:rsidP="006432AE">
      <w:pPr>
        <w:ind w:firstLine="709"/>
        <w:jc w:val="both"/>
        <w:rPr>
          <w:sz w:val="28"/>
          <w:szCs w:val="28"/>
        </w:rPr>
      </w:pPr>
      <w:r w:rsidRPr="0039406B">
        <w:rPr>
          <w:sz w:val="28"/>
          <w:szCs w:val="28"/>
        </w:rPr>
        <w:t>Так как в указанном требовании содержится предлог «и», а не предлог «или» соответственно, соблюдаться должно, в том числе и условие, что представленный участником закупки по отдельному лоту договор должен иметь общую сумму в размере до 50 (пятидесяти) процентов от начальной (максимальной) цены договора по этому лоту.</w:t>
      </w:r>
    </w:p>
    <w:p w:rsidR="006432AE" w:rsidRPr="0039406B" w:rsidRDefault="006432AE" w:rsidP="006432AE">
      <w:pPr>
        <w:ind w:firstLine="709"/>
        <w:jc w:val="both"/>
        <w:rPr>
          <w:sz w:val="28"/>
          <w:szCs w:val="28"/>
        </w:rPr>
      </w:pPr>
      <w:r w:rsidRPr="0039406B">
        <w:rPr>
          <w:sz w:val="28"/>
          <w:szCs w:val="28"/>
        </w:rPr>
        <w:t>При этом предлог «до» подразумевает включение предельного значения.</w:t>
      </w:r>
    </w:p>
    <w:p w:rsidR="006432AE" w:rsidRPr="0039406B" w:rsidRDefault="006432AE" w:rsidP="006432AE">
      <w:pPr>
        <w:ind w:firstLine="709"/>
        <w:jc w:val="both"/>
        <w:rPr>
          <w:sz w:val="28"/>
          <w:szCs w:val="28"/>
        </w:rPr>
      </w:pPr>
      <w:r w:rsidRPr="0039406B">
        <w:rPr>
          <w:sz w:val="28"/>
          <w:szCs w:val="28"/>
        </w:rPr>
        <w:t>Соответственно, в составе заявки участника закупки по каждому лоту должна быть представлена, как минимум, копия</w:t>
      </w:r>
      <w:r w:rsidR="009657C2" w:rsidRPr="0039406B">
        <w:rPr>
          <w:sz w:val="28"/>
          <w:szCs w:val="28"/>
        </w:rPr>
        <w:t xml:space="preserve"> </w:t>
      </w:r>
      <w:r w:rsidRPr="0039406B">
        <w:rPr>
          <w:sz w:val="28"/>
          <w:szCs w:val="28"/>
        </w:rPr>
        <w:t xml:space="preserve">1-го договора, соответствующего указанным требованиям. </w:t>
      </w:r>
    </w:p>
    <w:p w:rsidR="006432AE" w:rsidRPr="0039406B" w:rsidRDefault="006432AE" w:rsidP="006432AE">
      <w:pPr>
        <w:ind w:firstLine="709"/>
        <w:jc w:val="both"/>
        <w:rPr>
          <w:sz w:val="28"/>
          <w:szCs w:val="28"/>
        </w:rPr>
      </w:pPr>
      <w:r w:rsidRPr="0039406B">
        <w:rPr>
          <w:sz w:val="28"/>
          <w:szCs w:val="28"/>
        </w:rPr>
        <w:lastRenderedPageBreak/>
        <w:t>Данное требование является условием допуска к участию в конкурсе, так как подтверждает, что участник закупки ранее имел какой-либо опыт оказания аналогичных услуг на общую сумму в требуемом размере, значит, наличие копии 1-го такого договора дает только 0 баллов.</w:t>
      </w:r>
    </w:p>
    <w:p w:rsidR="006432AE" w:rsidRPr="0039406B" w:rsidRDefault="006432AE" w:rsidP="006432AE">
      <w:pPr>
        <w:ind w:firstLine="709"/>
        <w:jc w:val="both"/>
        <w:rPr>
          <w:sz w:val="28"/>
          <w:szCs w:val="28"/>
        </w:rPr>
      </w:pPr>
      <w:proofErr w:type="gramStart"/>
      <w:r w:rsidRPr="0039406B">
        <w:rPr>
          <w:sz w:val="28"/>
          <w:szCs w:val="28"/>
        </w:rPr>
        <w:t>Таким образом, «До 50 (пятидесяти) процентов от начальной (максимальной) цены договора от объема услуг, подлежащих оказанию» определяется по каждому отдельному лоту в зависимости от установленных в нем начальной (максимальной) цены договора и объема услуг, подлежащих оказанию.».</w:t>
      </w:r>
      <w:proofErr w:type="gramEnd"/>
    </w:p>
    <w:p w:rsidR="006432AE" w:rsidRPr="0039406B" w:rsidRDefault="006432AE" w:rsidP="006432AE">
      <w:pPr>
        <w:ind w:firstLine="709"/>
        <w:jc w:val="both"/>
        <w:rPr>
          <w:sz w:val="28"/>
          <w:szCs w:val="28"/>
        </w:rPr>
      </w:pPr>
      <w:proofErr w:type="gramStart"/>
      <w:r w:rsidRPr="0039406B">
        <w:rPr>
          <w:sz w:val="28"/>
          <w:szCs w:val="28"/>
        </w:rPr>
        <w:t>Единой комиссией будет оцениваться только опыт оказания аналогичных услуг по каждому лоту, подтвержденный соответствующими копиями договоров/контрактов и актов, при этом цена каждого договора/контракта составляет не менее 10 млн. руб., за последние 3 (Три) года - от 1 до 30 баллов (по 1 баллу за каждую копию договора/контракта и акта, подтверждающих наличие у участника закупки опыта оказания аналогичных услуг</w:t>
      </w:r>
      <w:proofErr w:type="gramEnd"/>
      <w:r w:rsidRPr="0039406B">
        <w:rPr>
          <w:sz w:val="28"/>
          <w:szCs w:val="28"/>
        </w:rPr>
        <w:t xml:space="preserve"> по предмету конкурса (при этом цена каждого договора/контракта составляет не менее 10 млн. руб.), но не более 30 баллов.</w:t>
      </w:r>
    </w:p>
    <w:p w:rsidR="006432AE" w:rsidRPr="0039406B" w:rsidRDefault="006432AE" w:rsidP="006432AE">
      <w:pPr>
        <w:ind w:firstLine="709"/>
        <w:jc w:val="both"/>
        <w:rPr>
          <w:sz w:val="28"/>
          <w:szCs w:val="28"/>
        </w:rPr>
      </w:pPr>
      <w:r w:rsidRPr="0039406B">
        <w:rPr>
          <w:sz w:val="28"/>
          <w:szCs w:val="28"/>
        </w:rPr>
        <w:t>Приложенные участником закупки договоры «на общую сумму в размере до 60, 70, 80, 90 % от начальной (максимальной) цены договора от объема услуг, подлежащих оказанию, за последние 3 (три) года в количестве</w:t>
      </w:r>
      <w:proofErr w:type="gramStart"/>
      <w:r w:rsidRPr="0039406B">
        <w:rPr>
          <w:sz w:val="28"/>
          <w:szCs w:val="28"/>
        </w:rPr>
        <w:t>1</w:t>
      </w:r>
      <w:proofErr w:type="gramEnd"/>
      <w:r w:rsidRPr="0039406B">
        <w:rPr>
          <w:sz w:val="28"/>
          <w:szCs w:val="28"/>
        </w:rPr>
        <w:t xml:space="preserve"> шт. и более» по каждому лоту будут оцениваться в случае, если каждый подтвержденный соответствующими копиями документов договор/контракт, представленный за последние 3 (три) года, будет соответствовать условию аналогичности и при этом его цена составляет не менее 10 млн. рублей.</w:t>
      </w:r>
    </w:p>
    <w:p w:rsidR="006432AE" w:rsidRPr="0039406B" w:rsidRDefault="006432AE" w:rsidP="006432AE">
      <w:pPr>
        <w:ind w:firstLine="709"/>
        <w:jc w:val="both"/>
        <w:rPr>
          <w:sz w:val="28"/>
          <w:szCs w:val="28"/>
          <w:u w:val="single"/>
        </w:rPr>
      </w:pPr>
      <w:r w:rsidRPr="0039406B">
        <w:rPr>
          <w:sz w:val="28"/>
          <w:szCs w:val="28"/>
          <w:u w:val="single"/>
        </w:rPr>
        <w:t>Конкурс – способ определения поставщика (подрядчика, исполнителя), при котором победителем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w:t>
      </w:r>
    </w:p>
    <w:p w:rsidR="006432AE" w:rsidRPr="0039406B" w:rsidRDefault="006432AE" w:rsidP="006432AE">
      <w:pPr>
        <w:ind w:firstLine="709"/>
        <w:jc w:val="both"/>
        <w:rPr>
          <w:sz w:val="28"/>
          <w:szCs w:val="28"/>
        </w:rPr>
      </w:pPr>
      <w:r w:rsidRPr="0039406B">
        <w:rPr>
          <w:sz w:val="28"/>
          <w:szCs w:val="28"/>
        </w:rPr>
        <w:t>Заказчик, организатор вправе, за исключением случаев, прямо предусмотренных действующим законодательством Российской Федерации, самостоятельно определить как структуру, так и состав конкурсной документации</w:t>
      </w:r>
      <w:r w:rsidR="009657C2" w:rsidRPr="0039406B">
        <w:rPr>
          <w:sz w:val="28"/>
          <w:szCs w:val="28"/>
        </w:rPr>
        <w:t xml:space="preserve"> </w:t>
      </w:r>
      <w:r w:rsidRPr="0039406B">
        <w:rPr>
          <w:b/>
          <w:sz w:val="28"/>
          <w:szCs w:val="28"/>
          <w:u w:val="single"/>
        </w:rPr>
        <w:t xml:space="preserve">для определения лучших условий исполнения договора </w:t>
      </w:r>
      <w:r w:rsidRPr="0039406B">
        <w:rPr>
          <w:sz w:val="28"/>
          <w:szCs w:val="28"/>
        </w:rPr>
        <w:t xml:space="preserve">в соответствии с критериями и порядком оценки и сопоставления заявок, которые установлены в конкурсной документации. </w:t>
      </w:r>
    </w:p>
    <w:p w:rsidR="006432AE" w:rsidRPr="0039406B" w:rsidRDefault="006432AE" w:rsidP="006432AE">
      <w:pPr>
        <w:ind w:firstLine="709"/>
        <w:jc w:val="both"/>
        <w:rPr>
          <w:sz w:val="28"/>
          <w:szCs w:val="28"/>
        </w:rPr>
      </w:pPr>
      <w:r w:rsidRPr="0039406B">
        <w:rPr>
          <w:sz w:val="28"/>
          <w:szCs w:val="28"/>
        </w:rPr>
        <w:t>Действующее законодательство Российской Федерации не содержит исчерпывающий перечень форм или приложений, который должен установить заказчик, организатор.</w:t>
      </w:r>
    </w:p>
    <w:p w:rsidR="006432AE" w:rsidRPr="0039406B" w:rsidRDefault="006432AE" w:rsidP="006432AE">
      <w:pPr>
        <w:ind w:firstLine="709"/>
        <w:jc w:val="both"/>
        <w:rPr>
          <w:sz w:val="28"/>
          <w:szCs w:val="28"/>
        </w:rPr>
      </w:pPr>
      <w:r w:rsidRPr="0039406B">
        <w:rPr>
          <w:sz w:val="28"/>
          <w:szCs w:val="28"/>
        </w:rPr>
        <w:t>Соответственно заказчиком, организатором</w:t>
      </w:r>
      <w:r w:rsidR="001B6D11" w:rsidRPr="0039406B">
        <w:rPr>
          <w:sz w:val="28"/>
          <w:szCs w:val="28"/>
        </w:rPr>
        <w:t xml:space="preserve"> </w:t>
      </w:r>
      <w:r w:rsidRPr="0039406B">
        <w:rPr>
          <w:sz w:val="28"/>
          <w:szCs w:val="28"/>
        </w:rPr>
        <w:t>указаны формы и приложения, которые позволяют ему документально и объективно определить соответствие участника закупки и заявки на участие в конкурсе установленным требованиям и определить лучшие условия исполнения договора.</w:t>
      </w:r>
    </w:p>
    <w:p w:rsidR="006432AE" w:rsidRPr="0039406B" w:rsidRDefault="006432AE" w:rsidP="006432AE">
      <w:pPr>
        <w:ind w:firstLine="709"/>
        <w:jc w:val="both"/>
        <w:rPr>
          <w:sz w:val="28"/>
          <w:szCs w:val="28"/>
        </w:rPr>
      </w:pPr>
      <w:r w:rsidRPr="0039406B">
        <w:rPr>
          <w:sz w:val="28"/>
          <w:szCs w:val="28"/>
        </w:rPr>
        <w:t xml:space="preserve">Кроме того, указание самим участником закупки в соответствующих формах сведений и информации, учитываемой при оценке и сопоставлении заявок на участие в конкурсе, будет способствовать правильной и объективной оценке и сопоставлении заявок на участие в конкурсе и позволит избежать каких-либо споров и разногласий по начислениям баллов. </w:t>
      </w:r>
    </w:p>
    <w:p w:rsidR="006432AE" w:rsidRPr="0039406B" w:rsidRDefault="006432AE" w:rsidP="006432AE">
      <w:pPr>
        <w:ind w:firstLine="709"/>
        <w:jc w:val="both"/>
        <w:rPr>
          <w:sz w:val="28"/>
          <w:szCs w:val="28"/>
        </w:rPr>
      </w:pPr>
      <w:r w:rsidRPr="0039406B">
        <w:rPr>
          <w:sz w:val="28"/>
          <w:szCs w:val="28"/>
        </w:rPr>
        <w:t>Таким образом, на основании вышеизложенного, утверждаем, что заказчиком, организатором в полной мере соблюдаются принципы, изложенные в ст. 3 Закона 223-</w:t>
      </w:r>
      <w:r w:rsidRPr="0039406B">
        <w:rPr>
          <w:sz w:val="28"/>
          <w:szCs w:val="28"/>
        </w:rPr>
        <w:lastRenderedPageBreak/>
        <w:t>ФЗ, в том числе равноправия, справедливости, отсутствия дискриминации и необоснованных ограничений конкуренции по отношению к участникам закупки.</w:t>
      </w:r>
    </w:p>
    <w:p w:rsidR="006432AE" w:rsidRDefault="006432AE" w:rsidP="0049645A">
      <w:pPr>
        <w:suppressAutoHyphens w:val="0"/>
        <w:ind w:firstLine="709"/>
        <w:jc w:val="both"/>
        <w:rPr>
          <w:b/>
          <w:sz w:val="28"/>
          <w:szCs w:val="28"/>
          <w:lang w:eastAsia="ru-RU"/>
        </w:rPr>
      </w:pPr>
    </w:p>
    <w:p w:rsidR="00AC3DAC" w:rsidRDefault="00AC3DAC" w:rsidP="0049645A">
      <w:pPr>
        <w:suppressAutoHyphens w:val="0"/>
        <w:ind w:firstLine="709"/>
        <w:jc w:val="both"/>
        <w:rPr>
          <w:b/>
          <w:sz w:val="28"/>
          <w:szCs w:val="28"/>
          <w:lang w:eastAsia="ru-RU"/>
        </w:rPr>
      </w:pPr>
      <w:r>
        <w:rPr>
          <w:b/>
          <w:sz w:val="28"/>
          <w:szCs w:val="28"/>
          <w:lang w:eastAsia="ru-RU"/>
        </w:rPr>
        <w:t>По пунктам 3,4,5</w:t>
      </w:r>
    </w:p>
    <w:p w:rsidR="00DF64E1" w:rsidRPr="00DF64E1" w:rsidRDefault="00DF64E1" w:rsidP="00DF64E1">
      <w:pPr>
        <w:ind w:firstLine="709"/>
        <w:jc w:val="both"/>
        <w:rPr>
          <w:sz w:val="28"/>
          <w:szCs w:val="28"/>
        </w:rPr>
      </w:pPr>
      <w:proofErr w:type="gramStart"/>
      <w:r w:rsidRPr="00DF64E1">
        <w:rPr>
          <w:sz w:val="28"/>
          <w:szCs w:val="28"/>
        </w:rPr>
        <w:t>В соответствии с пунктом 1 части 8 статьи 3 Федерального закона от 18.07.2011 № 223-ФЗ «О закупках товаров, работ, услуг отдельными видами юридических лиц» Правительство Российской Федерации вправе установить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DF64E1" w:rsidRPr="00DF64E1" w:rsidRDefault="00DF64E1" w:rsidP="00DF64E1">
      <w:pPr>
        <w:ind w:firstLine="709"/>
        <w:jc w:val="both"/>
        <w:rPr>
          <w:sz w:val="28"/>
          <w:szCs w:val="28"/>
        </w:rPr>
      </w:pPr>
      <w:proofErr w:type="gramStart"/>
      <w:r w:rsidRPr="00DF64E1">
        <w:rPr>
          <w:sz w:val="28"/>
          <w:szCs w:val="28"/>
        </w:rPr>
        <w:t>Постановлением Правительства Р</w:t>
      </w:r>
      <w:r w:rsidR="0047514F">
        <w:rPr>
          <w:sz w:val="28"/>
          <w:szCs w:val="28"/>
        </w:rPr>
        <w:t xml:space="preserve">оссийской </w:t>
      </w:r>
      <w:r w:rsidRPr="00DF64E1">
        <w:rPr>
          <w:sz w:val="28"/>
          <w:szCs w:val="28"/>
        </w:rPr>
        <w:t>Ф</w:t>
      </w:r>
      <w:r w:rsidR="0047514F">
        <w:rPr>
          <w:sz w:val="28"/>
          <w:szCs w:val="28"/>
        </w:rPr>
        <w:t>едерации</w:t>
      </w:r>
      <w:r w:rsidRPr="00DF64E1">
        <w:rPr>
          <w:sz w:val="28"/>
          <w:szCs w:val="28"/>
        </w:rPr>
        <w:t xml:space="preserve">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w:t>
      </w:r>
      <w:proofErr w:type="gramEnd"/>
      <w:r w:rsidRPr="00DF64E1">
        <w:rPr>
          <w:sz w:val="28"/>
          <w:szCs w:val="28"/>
        </w:rPr>
        <w:t xml:space="preserve">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w:t>
      </w:r>
      <w:proofErr w:type="gramStart"/>
      <w:r w:rsidRPr="00DF64E1">
        <w:rPr>
          <w:sz w:val="28"/>
          <w:szCs w:val="28"/>
        </w:rPr>
        <w:t>условие</w:t>
      </w:r>
      <w:proofErr w:type="gramEnd"/>
      <w:r w:rsidRPr="00DF64E1">
        <w:rPr>
          <w:sz w:val="28"/>
          <w:szCs w:val="28"/>
        </w:rPr>
        <w:t xml:space="preserve"> о котором и включено в конкурсную документацию.</w:t>
      </w:r>
    </w:p>
    <w:p w:rsidR="00D9515E" w:rsidRDefault="00DF64E1" w:rsidP="00D9515E">
      <w:pPr>
        <w:ind w:firstLine="709"/>
        <w:jc w:val="both"/>
        <w:rPr>
          <w:sz w:val="28"/>
          <w:szCs w:val="28"/>
        </w:rPr>
      </w:pPr>
      <w:proofErr w:type="gramStart"/>
      <w:r w:rsidRPr="00DF64E1">
        <w:rPr>
          <w:sz w:val="28"/>
          <w:szCs w:val="28"/>
        </w:rPr>
        <w:t>Согласно пункта</w:t>
      </w:r>
      <w:proofErr w:type="gramEnd"/>
      <w:r w:rsidRPr="00DF64E1">
        <w:rPr>
          <w:sz w:val="28"/>
          <w:szCs w:val="28"/>
        </w:rPr>
        <w:t xml:space="preserve"> 2 данного постановления: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DF64E1">
        <w:rPr>
          <w:sz w:val="28"/>
          <w:szCs w:val="28"/>
        </w:rPr>
        <w:t>победителем</w:t>
      </w:r>
      <w:proofErr w:type="gramEnd"/>
      <w:r w:rsidRPr="00DF64E1">
        <w:rPr>
          <w:sz w:val="28"/>
          <w:szCs w:val="28"/>
        </w:rPr>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DF64E1">
        <w:rPr>
          <w:sz w:val="28"/>
          <w:szCs w:val="28"/>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DF64E1" w:rsidRDefault="00DF64E1" w:rsidP="00DF64E1">
      <w:pPr>
        <w:autoSpaceDE w:val="0"/>
        <w:autoSpaceDN w:val="0"/>
        <w:adjustRightInd w:val="0"/>
        <w:ind w:firstLine="709"/>
        <w:jc w:val="both"/>
        <w:rPr>
          <w:sz w:val="28"/>
          <w:szCs w:val="28"/>
        </w:rPr>
      </w:pPr>
      <w:r w:rsidRPr="00DF64E1">
        <w:rPr>
          <w:sz w:val="28"/>
          <w:szCs w:val="28"/>
        </w:rPr>
        <w:t>В соответствии со стать</w:t>
      </w:r>
      <w:r>
        <w:rPr>
          <w:sz w:val="28"/>
          <w:szCs w:val="28"/>
        </w:rPr>
        <w:t>е</w:t>
      </w:r>
      <w:r w:rsidRPr="00DF64E1">
        <w:rPr>
          <w:sz w:val="28"/>
          <w:szCs w:val="28"/>
        </w:rPr>
        <w:t>й 1 Закона Р</w:t>
      </w:r>
      <w:r>
        <w:rPr>
          <w:sz w:val="28"/>
          <w:szCs w:val="28"/>
        </w:rPr>
        <w:t xml:space="preserve">оссийской </w:t>
      </w:r>
      <w:r w:rsidRPr="00DF64E1">
        <w:rPr>
          <w:sz w:val="28"/>
          <w:szCs w:val="28"/>
        </w:rPr>
        <w:t>Ф</w:t>
      </w:r>
      <w:r>
        <w:rPr>
          <w:sz w:val="28"/>
          <w:szCs w:val="28"/>
        </w:rPr>
        <w:t>едерации</w:t>
      </w:r>
      <w:r w:rsidRPr="00DF64E1">
        <w:rPr>
          <w:sz w:val="28"/>
          <w:szCs w:val="28"/>
        </w:rPr>
        <w:t xml:space="preserve"> от 11</w:t>
      </w:r>
      <w:r>
        <w:rPr>
          <w:sz w:val="28"/>
          <w:szCs w:val="28"/>
        </w:rPr>
        <w:t>.03.</w:t>
      </w:r>
      <w:r w:rsidRPr="00DF64E1">
        <w:rPr>
          <w:sz w:val="28"/>
          <w:szCs w:val="28"/>
        </w:rPr>
        <w:t xml:space="preserve">1992 №2487-I «О частной детективной и охранной деятельности в Российской Федерации»: </w:t>
      </w:r>
      <w:proofErr w:type="gramStart"/>
      <w:r w:rsidRPr="00DF64E1">
        <w:rPr>
          <w:sz w:val="28"/>
          <w:szCs w:val="28"/>
        </w:rPr>
        <w:t>«Иностранные граждане, граждане Российской Федерации, имеющие гражданство иностранного государства, иностранные юридические лица, а также организации, в составе учредителей (участников) которых имеются указанные граждане и лица, могут осуществлять частную детективную и охранную деятельность и (или) принимать участие в ее осуществлении в любой форме, в том числе в управлении частной охранной организацией, только на основаниях и в рамках, предусмотренных международными договорами Российской</w:t>
      </w:r>
      <w:proofErr w:type="gramEnd"/>
      <w:r w:rsidRPr="00DF64E1">
        <w:rPr>
          <w:sz w:val="28"/>
          <w:szCs w:val="28"/>
        </w:rPr>
        <w:t xml:space="preserve"> Федерации». </w:t>
      </w:r>
    </w:p>
    <w:p w:rsidR="0047514F" w:rsidRDefault="0047514F" w:rsidP="00DF64E1">
      <w:pPr>
        <w:autoSpaceDE w:val="0"/>
        <w:autoSpaceDN w:val="0"/>
        <w:adjustRightInd w:val="0"/>
        <w:ind w:firstLine="709"/>
        <w:jc w:val="both"/>
        <w:rPr>
          <w:sz w:val="28"/>
          <w:szCs w:val="28"/>
        </w:rPr>
      </w:pPr>
      <w:r w:rsidRPr="0047514F">
        <w:rPr>
          <w:sz w:val="28"/>
          <w:szCs w:val="28"/>
        </w:rPr>
        <w:t>ФГУП «ППП»</w:t>
      </w:r>
      <w:r w:rsidR="0039406B">
        <w:rPr>
          <w:sz w:val="28"/>
          <w:szCs w:val="28"/>
        </w:rPr>
        <w:t xml:space="preserve"> </w:t>
      </w:r>
      <w:r>
        <w:rPr>
          <w:sz w:val="28"/>
          <w:szCs w:val="28"/>
        </w:rPr>
        <w:t>не является стороной действующего международного договора Российской Федерации.</w:t>
      </w:r>
    </w:p>
    <w:p w:rsidR="00DF64E1" w:rsidRDefault="00DF64E1" w:rsidP="00DF64E1">
      <w:pPr>
        <w:autoSpaceDE w:val="0"/>
        <w:autoSpaceDN w:val="0"/>
        <w:adjustRightInd w:val="0"/>
        <w:ind w:firstLine="709"/>
        <w:jc w:val="both"/>
        <w:rPr>
          <w:sz w:val="28"/>
          <w:szCs w:val="28"/>
        </w:rPr>
      </w:pPr>
      <w:r w:rsidRPr="0047514F">
        <w:rPr>
          <w:sz w:val="28"/>
          <w:szCs w:val="28"/>
        </w:rPr>
        <w:t>В случае</w:t>
      </w:r>
      <w:proofErr w:type="gramStart"/>
      <w:r w:rsidRPr="0047514F">
        <w:rPr>
          <w:sz w:val="28"/>
          <w:szCs w:val="28"/>
        </w:rPr>
        <w:t>,</w:t>
      </w:r>
      <w:proofErr w:type="gramEnd"/>
      <w:r w:rsidRPr="0047514F">
        <w:rPr>
          <w:sz w:val="28"/>
          <w:szCs w:val="28"/>
        </w:rPr>
        <w:t xml:space="preserve"> если все </w:t>
      </w:r>
      <w:r w:rsidR="0047514F">
        <w:rPr>
          <w:sz w:val="28"/>
          <w:szCs w:val="28"/>
        </w:rPr>
        <w:t xml:space="preserve">полученные Организатором </w:t>
      </w:r>
      <w:r w:rsidRPr="0047514F">
        <w:rPr>
          <w:sz w:val="28"/>
          <w:szCs w:val="28"/>
        </w:rPr>
        <w:t>заявки</w:t>
      </w:r>
      <w:r w:rsidR="0047514F">
        <w:rPr>
          <w:sz w:val="28"/>
          <w:szCs w:val="28"/>
        </w:rPr>
        <w:t xml:space="preserve"> на участие в конкурсе</w:t>
      </w:r>
      <w:r w:rsidRPr="0047514F">
        <w:rPr>
          <w:sz w:val="28"/>
          <w:szCs w:val="28"/>
        </w:rPr>
        <w:t xml:space="preserve"> будут содержать предложение по оказанию услуг </w:t>
      </w:r>
      <w:r w:rsidR="0047514F">
        <w:rPr>
          <w:sz w:val="28"/>
          <w:szCs w:val="28"/>
        </w:rPr>
        <w:t xml:space="preserve">по предмету конкурса </w:t>
      </w:r>
      <w:r w:rsidRPr="0047514F">
        <w:rPr>
          <w:sz w:val="28"/>
          <w:szCs w:val="28"/>
        </w:rPr>
        <w:t xml:space="preserve">российскими </w:t>
      </w:r>
      <w:r w:rsidRPr="0047514F">
        <w:rPr>
          <w:sz w:val="28"/>
          <w:szCs w:val="28"/>
        </w:rPr>
        <w:lastRenderedPageBreak/>
        <w:t>лицами, преференции</w:t>
      </w:r>
      <w:r w:rsidR="0047514F">
        <w:rPr>
          <w:sz w:val="28"/>
          <w:szCs w:val="28"/>
        </w:rPr>
        <w:t>, предусмотренные</w:t>
      </w:r>
      <w:r w:rsidR="0039406B">
        <w:rPr>
          <w:sz w:val="28"/>
          <w:szCs w:val="28"/>
        </w:rPr>
        <w:t xml:space="preserve"> </w:t>
      </w:r>
      <w:r w:rsidR="0047514F" w:rsidRPr="00DF64E1">
        <w:rPr>
          <w:sz w:val="28"/>
          <w:szCs w:val="28"/>
        </w:rPr>
        <w:t>Постановлением Правительства РФ от 16.09.2016 №925</w:t>
      </w:r>
      <w:r w:rsidR="0047514F">
        <w:rPr>
          <w:sz w:val="28"/>
          <w:szCs w:val="28"/>
        </w:rPr>
        <w:t xml:space="preserve">,при оценке и сопоставлении заявок на участие в конкурсе Организатором </w:t>
      </w:r>
      <w:r w:rsidRPr="0047514F">
        <w:rPr>
          <w:sz w:val="28"/>
          <w:szCs w:val="28"/>
        </w:rPr>
        <w:t>применяться не будут.</w:t>
      </w:r>
    </w:p>
    <w:p w:rsidR="0047514F" w:rsidRDefault="0047514F" w:rsidP="00DF64E1">
      <w:pPr>
        <w:autoSpaceDE w:val="0"/>
        <w:autoSpaceDN w:val="0"/>
        <w:adjustRightInd w:val="0"/>
        <w:ind w:firstLine="709"/>
        <w:jc w:val="both"/>
        <w:rPr>
          <w:sz w:val="28"/>
          <w:szCs w:val="28"/>
        </w:rPr>
      </w:pPr>
    </w:p>
    <w:p w:rsidR="00F84F29" w:rsidRPr="00A4485E" w:rsidRDefault="00F84F29" w:rsidP="00F84F29">
      <w:pPr>
        <w:autoSpaceDE w:val="0"/>
        <w:autoSpaceDN w:val="0"/>
        <w:adjustRightInd w:val="0"/>
        <w:spacing w:before="120" w:line="360" w:lineRule="auto"/>
        <w:jc w:val="both"/>
        <w:rPr>
          <w:sz w:val="26"/>
          <w:szCs w:val="26"/>
        </w:rPr>
      </w:pPr>
    </w:p>
    <w:p w:rsidR="00F84F29" w:rsidRPr="00A4485E" w:rsidRDefault="00F84F29" w:rsidP="00F84F29">
      <w:pPr>
        <w:autoSpaceDE w:val="0"/>
        <w:autoSpaceDN w:val="0"/>
        <w:adjustRightInd w:val="0"/>
        <w:spacing w:before="120" w:line="360" w:lineRule="auto"/>
        <w:jc w:val="both"/>
        <w:rPr>
          <w:sz w:val="26"/>
          <w:szCs w:val="26"/>
        </w:rPr>
      </w:pPr>
    </w:p>
    <w:sectPr w:rsidR="00F84F29" w:rsidRPr="00A4485E" w:rsidSect="00BB60AF">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44F" w:rsidRDefault="0081244F" w:rsidP="001462E8">
      <w:r>
        <w:separator/>
      </w:r>
    </w:p>
  </w:endnote>
  <w:endnote w:type="continuationSeparator" w:id="0">
    <w:p w:rsidR="0081244F" w:rsidRDefault="0081244F" w:rsidP="00146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altName w:val="Arial"/>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44F" w:rsidRDefault="0081244F" w:rsidP="001462E8">
      <w:r>
        <w:separator/>
      </w:r>
    </w:p>
  </w:footnote>
  <w:footnote w:type="continuationSeparator" w:id="0">
    <w:p w:rsidR="0081244F" w:rsidRDefault="0081244F" w:rsidP="00146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27E12694"/>
    <w:multiLevelType w:val="hybridMultilevel"/>
    <w:tmpl w:val="17208BFE"/>
    <w:lvl w:ilvl="0" w:tplc="51FE1042">
      <w:start w:val="1"/>
      <w:numFmt w:val="decimal"/>
      <w:lvlText w:val="%1."/>
      <w:lvlJc w:val="left"/>
      <w:pPr>
        <w:tabs>
          <w:tab w:val="num" w:pos="1684"/>
        </w:tabs>
        <w:ind w:left="1684" w:hanging="9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748F"/>
    <w:rsid w:val="00031847"/>
    <w:rsid w:val="000401D2"/>
    <w:rsid w:val="00071C04"/>
    <w:rsid w:val="0008643D"/>
    <w:rsid w:val="001462E8"/>
    <w:rsid w:val="00170477"/>
    <w:rsid w:val="00175B1E"/>
    <w:rsid w:val="00181B7A"/>
    <w:rsid w:val="00196B82"/>
    <w:rsid w:val="001B13AE"/>
    <w:rsid w:val="001B6D11"/>
    <w:rsid w:val="001B748F"/>
    <w:rsid w:val="00231ED0"/>
    <w:rsid w:val="00264D44"/>
    <w:rsid w:val="00264ECC"/>
    <w:rsid w:val="0026623F"/>
    <w:rsid w:val="002A3B81"/>
    <w:rsid w:val="002B5117"/>
    <w:rsid w:val="00314370"/>
    <w:rsid w:val="00352089"/>
    <w:rsid w:val="003621CA"/>
    <w:rsid w:val="0039406B"/>
    <w:rsid w:val="003A624E"/>
    <w:rsid w:val="003D5ED5"/>
    <w:rsid w:val="003E32BC"/>
    <w:rsid w:val="00411446"/>
    <w:rsid w:val="0047514F"/>
    <w:rsid w:val="0049645A"/>
    <w:rsid w:val="004A726D"/>
    <w:rsid w:val="004B2CE9"/>
    <w:rsid w:val="004E368A"/>
    <w:rsid w:val="005312BC"/>
    <w:rsid w:val="0055287E"/>
    <w:rsid w:val="00553605"/>
    <w:rsid w:val="005C6482"/>
    <w:rsid w:val="005D229F"/>
    <w:rsid w:val="006374F7"/>
    <w:rsid w:val="006432AE"/>
    <w:rsid w:val="00707961"/>
    <w:rsid w:val="00761A62"/>
    <w:rsid w:val="0077686F"/>
    <w:rsid w:val="007B40C1"/>
    <w:rsid w:val="0081244F"/>
    <w:rsid w:val="008449F5"/>
    <w:rsid w:val="00880D16"/>
    <w:rsid w:val="00884649"/>
    <w:rsid w:val="008A083D"/>
    <w:rsid w:val="008E05A9"/>
    <w:rsid w:val="009319D8"/>
    <w:rsid w:val="009657C2"/>
    <w:rsid w:val="009671EF"/>
    <w:rsid w:val="009B588F"/>
    <w:rsid w:val="00A4485E"/>
    <w:rsid w:val="00AC377D"/>
    <w:rsid w:val="00AC3DAC"/>
    <w:rsid w:val="00B41C38"/>
    <w:rsid w:val="00B529A6"/>
    <w:rsid w:val="00B83223"/>
    <w:rsid w:val="00BB60AF"/>
    <w:rsid w:val="00C35F2F"/>
    <w:rsid w:val="00C71ACB"/>
    <w:rsid w:val="00C801C2"/>
    <w:rsid w:val="00C910CF"/>
    <w:rsid w:val="00CB2B8A"/>
    <w:rsid w:val="00CC0F93"/>
    <w:rsid w:val="00CC13C4"/>
    <w:rsid w:val="00CC1E84"/>
    <w:rsid w:val="00CC5EBF"/>
    <w:rsid w:val="00CD059E"/>
    <w:rsid w:val="00CD275D"/>
    <w:rsid w:val="00CD5CA5"/>
    <w:rsid w:val="00D1357E"/>
    <w:rsid w:val="00D9515E"/>
    <w:rsid w:val="00DC47E8"/>
    <w:rsid w:val="00DF64E1"/>
    <w:rsid w:val="00E054CB"/>
    <w:rsid w:val="00E26EBD"/>
    <w:rsid w:val="00E72F4D"/>
    <w:rsid w:val="00E86199"/>
    <w:rsid w:val="00EE00F1"/>
    <w:rsid w:val="00EF6225"/>
    <w:rsid w:val="00F173E2"/>
    <w:rsid w:val="00F84F29"/>
    <w:rsid w:val="00FA4216"/>
    <w:rsid w:val="00FD2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48F"/>
    <w:pPr>
      <w:suppressAutoHyphens/>
    </w:pPr>
    <w:rPr>
      <w:sz w:val="24"/>
      <w:szCs w:val="24"/>
      <w:lang w:eastAsia="ar-SA"/>
    </w:rPr>
  </w:style>
  <w:style w:type="paragraph" w:styleId="9">
    <w:name w:val="heading 9"/>
    <w:basedOn w:val="a"/>
    <w:next w:val="a"/>
    <w:link w:val="90"/>
    <w:qFormat/>
    <w:rsid w:val="00BB60AF"/>
    <w:pPr>
      <w:keepNext/>
      <w:tabs>
        <w:tab w:val="num" w:pos="1584"/>
      </w:tabs>
      <w:spacing w:line="300" w:lineRule="atLeast"/>
      <w:ind w:left="1584" w:hanging="1584"/>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B748F"/>
    <w:rPr>
      <w:rFonts w:cs="Times New Roman"/>
      <w:color w:val="0000FF"/>
      <w:u w:val="single"/>
    </w:rPr>
  </w:style>
  <w:style w:type="paragraph" w:styleId="a4">
    <w:name w:val="Body Text"/>
    <w:basedOn w:val="a"/>
    <w:link w:val="a5"/>
    <w:rsid w:val="001B748F"/>
    <w:pPr>
      <w:spacing w:line="240" w:lineRule="atLeast"/>
      <w:ind w:right="1276"/>
    </w:pPr>
    <w:rPr>
      <w:sz w:val="28"/>
      <w:szCs w:val="28"/>
    </w:rPr>
  </w:style>
  <w:style w:type="character" w:customStyle="1" w:styleId="a5">
    <w:name w:val="Основной текст Знак"/>
    <w:basedOn w:val="a0"/>
    <w:link w:val="a4"/>
    <w:rsid w:val="001B748F"/>
    <w:rPr>
      <w:sz w:val="28"/>
      <w:szCs w:val="28"/>
      <w:lang w:val="ru-RU" w:eastAsia="ar-SA" w:bidi="ar-SA"/>
    </w:rPr>
  </w:style>
  <w:style w:type="paragraph" w:customStyle="1" w:styleId="a6">
    <w:name w:val="Знак Знак Знак Знак Знак Знак Знак Знак Знак Знак"/>
    <w:basedOn w:val="a"/>
    <w:rsid w:val="00C35F2F"/>
    <w:pPr>
      <w:suppressAutoHyphens w:val="0"/>
      <w:spacing w:after="160" w:line="240" w:lineRule="exact"/>
    </w:pPr>
    <w:rPr>
      <w:rFonts w:ascii="Verdana" w:hAnsi="Verdana"/>
      <w:sz w:val="20"/>
      <w:szCs w:val="20"/>
      <w:lang w:val="en-US" w:eastAsia="en-US"/>
    </w:rPr>
  </w:style>
  <w:style w:type="character" w:customStyle="1" w:styleId="90">
    <w:name w:val="Заголовок 9 Знак"/>
    <w:basedOn w:val="a0"/>
    <w:link w:val="9"/>
    <w:rsid w:val="00BB60AF"/>
    <w:rPr>
      <w:b/>
      <w:bCs/>
      <w:sz w:val="28"/>
      <w:szCs w:val="28"/>
      <w:lang w:eastAsia="ar-SA"/>
    </w:rPr>
  </w:style>
  <w:style w:type="paragraph" w:customStyle="1" w:styleId="2">
    <w:name w:val="Знак2"/>
    <w:basedOn w:val="a"/>
    <w:rsid w:val="00BB60AF"/>
    <w:pPr>
      <w:suppressAutoHyphens w:val="0"/>
      <w:spacing w:after="160" w:line="240" w:lineRule="exact"/>
    </w:pPr>
    <w:rPr>
      <w:rFonts w:ascii="Verdana" w:hAnsi="Verdana"/>
      <w:sz w:val="20"/>
      <w:szCs w:val="20"/>
      <w:lang w:val="en-US" w:eastAsia="en-US"/>
    </w:rPr>
  </w:style>
  <w:style w:type="paragraph" w:styleId="a7">
    <w:name w:val="Balloon Text"/>
    <w:basedOn w:val="a"/>
    <w:link w:val="a8"/>
    <w:rsid w:val="00264ECC"/>
    <w:rPr>
      <w:rFonts w:ascii="Tahoma" w:hAnsi="Tahoma" w:cs="Tahoma"/>
      <w:sz w:val="16"/>
      <w:szCs w:val="16"/>
    </w:rPr>
  </w:style>
  <w:style w:type="character" w:customStyle="1" w:styleId="a8">
    <w:name w:val="Текст выноски Знак"/>
    <w:basedOn w:val="a0"/>
    <w:link w:val="a7"/>
    <w:rsid w:val="00264ECC"/>
    <w:rPr>
      <w:rFonts w:ascii="Tahoma" w:hAnsi="Tahoma" w:cs="Tahoma"/>
      <w:sz w:val="16"/>
      <w:szCs w:val="16"/>
      <w:lang w:eastAsia="ar-SA"/>
    </w:rPr>
  </w:style>
  <w:style w:type="paragraph" w:styleId="a9">
    <w:name w:val="List Paragraph"/>
    <w:basedOn w:val="a"/>
    <w:uiPriority w:val="34"/>
    <w:qFormat/>
    <w:rsid w:val="009671EF"/>
    <w:pPr>
      <w:ind w:left="720"/>
      <w:contextualSpacing/>
    </w:pPr>
  </w:style>
  <w:style w:type="paragraph" w:styleId="aa">
    <w:name w:val="header"/>
    <w:basedOn w:val="a"/>
    <w:link w:val="ab"/>
    <w:unhideWhenUsed/>
    <w:rsid w:val="001462E8"/>
    <w:pPr>
      <w:tabs>
        <w:tab w:val="center" w:pos="4677"/>
        <w:tab w:val="right" w:pos="9355"/>
      </w:tabs>
    </w:pPr>
  </w:style>
  <w:style w:type="character" w:customStyle="1" w:styleId="ab">
    <w:name w:val="Верхний колонтитул Знак"/>
    <w:basedOn w:val="a0"/>
    <w:link w:val="aa"/>
    <w:rsid w:val="001462E8"/>
    <w:rPr>
      <w:sz w:val="24"/>
      <w:szCs w:val="24"/>
      <w:lang w:eastAsia="ar-SA"/>
    </w:rPr>
  </w:style>
  <w:style w:type="paragraph" w:styleId="ac">
    <w:name w:val="footer"/>
    <w:basedOn w:val="a"/>
    <w:link w:val="ad"/>
    <w:unhideWhenUsed/>
    <w:rsid w:val="001462E8"/>
    <w:pPr>
      <w:tabs>
        <w:tab w:val="center" w:pos="4677"/>
        <w:tab w:val="right" w:pos="9355"/>
      </w:tabs>
    </w:pPr>
  </w:style>
  <w:style w:type="character" w:customStyle="1" w:styleId="ad">
    <w:name w:val="Нижний колонтитул Знак"/>
    <w:basedOn w:val="a0"/>
    <w:link w:val="ac"/>
    <w:rsid w:val="001462E8"/>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17290">
      <w:bodyDiv w:val="1"/>
      <w:marLeft w:val="0"/>
      <w:marRight w:val="0"/>
      <w:marTop w:val="0"/>
      <w:marBottom w:val="0"/>
      <w:divBdr>
        <w:top w:val="none" w:sz="0" w:space="0" w:color="auto"/>
        <w:left w:val="none" w:sz="0" w:space="0" w:color="auto"/>
        <w:bottom w:val="none" w:sz="0" w:space="0" w:color="auto"/>
        <w:right w:val="none" w:sz="0" w:space="0" w:color="auto"/>
      </w:divBdr>
      <w:divsChild>
        <w:div w:id="602762047">
          <w:marLeft w:val="0"/>
          <w:marRight w:val="0"/>
          <w:marTop w:val="0"/>
          <w:marBottom w:val="0"/>
          <w:divBdr>
            <w:top w:val="none" w:sz="0" w:space="0" w:color="auto"/>
            <w:left w:val="none" w:sz="0" w:space="0" w:color="auto"/>
            <w:bottom w:val="none" w:sz="0" w:space="0" w:color="auto"/>
            <w:right w:val="none" w:sz="0" w:space="0" w:color="auto"/>
          </w:divBdr>
        </w:div>
        <w:div w:id="980694284">
          <w:marLeft w:val="0"/>
          <w:marRight w:val="0"/>
          <w:marTop w:val="0"/>
          <w:marBottom w:val="0"/>
          <w:divBdr>
            <w:top w:val="none" w:sz="0" w:space="0" w:color="auto"/>
            <w:left w:val="none" w:sz="0" w:space="0" w:color="auto"/>
            <w:bottom w:val="none" w:sz="0" w:space="0" w:color="auto"/>
            <w:right w:val="none" w:sz="0" w:space="0" w:color="auto"/>
          </w:divBdr>
        </w:div>
        <w:div w:id="1584223167">
          <w:marLeft w:val="0"/>
          <w:marRight w:val="0"/>
          <w:marTop w:val="0"/>
          <w:marBottom w:val="0"/>
          <w:divBdr>
            <w:top w:val="none" w:sz="0" w:space="0" w:color="auto"/>
            <w:left w:val="none" w:sz="0" w:space="0" w:color="auto"/>
            <w:bottom w:val="none" w:sz="0" w:space="0" w:color="auto"/>
            <w:right w:val="none" w:sz="0" w:space="0" w:color="auto"/>
          </w:divBdr>
        </w:div>
        <w:div w:id="1609383788">
          <w:marLeft w:val="0"/>
          <w:marRight w:val="0"/>
          <w:marTop w:val="0"/>
          <w:marBottom w:val="0"/>
          <w:divBdr>
            <w:top w:val="none" w:sz="0" w:space="0" w:color="auto"/>
            <w:left w:val="none" w:sz="0" w:space="0" w:color="auto"/>
            <w:bottom w:val="none" w:sz="0" w:space="0" w:color="auto"/>
            <w:right w:val="none" w:sz="0" w:space="0" w:color="auto"/>
          </w:divBdr>
        </w:div>
        <w:div w:id="1757433941">
          <w:marLeft w:val="0"/>
          <w:marRight w:val="0"/>
          <w:marTop w:val="0"/>
          <w:marBottom w:val="0"/>
          <w:divBdr>
            <w:top w:val="none" w:sz="0" w:space="0" w:color="auto"/>
            <w:left w:val="none" w:sz="0" w:space="0" w:color="auto"/>
            <w:bottom w:val="none" w:sz="0" w:space="0" w:color="auto"/>
            <w:right w:val="none" w:sz="0" w:space="0" w:color="auto"/>
          </w:divBdr>
        </w:div>
        <w:div w:id="1916477318">
          <w:marLeft w:val="0"/>
          <w:marRight w:val="0"/>
          <w:marTop w:val="0"/>
          <w:marBottom w:val="0"/>
          <w:divBdr>
            <w:top w:val="none" w:sz="0" w:space="0" w:color="auto"/>
            <w:left w:val="none" w:sz="0" w:space="0" w:color="auto"/>
            <w:bottom w:val="none" w:sz="0" w:space="0" w:color="auto"/>
            <w:right w:val="none" w:sz="0" w:space="0" w:color="auto"/>
          </w:divBdr>
        </w:div>
        <w:div w:id="2050452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2100</Words>
  <Characters>14714</Characters>
  <Application>Microsoft Office Word</Application>
  <DocSecurity>0</DocSecurity>
  <Lines>122</Lines>
  <Paragraphs>33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ППП</Company>
  <LinksUpToDate>false</LinksUpToDate>
  <CharactersWithSpaces>16781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omelchenko</dc:creator>
  <cp:lastModifiedBy>Горлова Светлана Анатольевна</cp:lastModifiedBy>
  <cp:revision>5</cp:revision>
  <cp:lastPrinted>2014-12-10T12:27:00Z</cp:lastPrinted>
  <dcterms:created xsi:type="dcterms:W3CDTF">2017-06-09T09:29:00Z</dcterms:created>
  <dcterms:modified xsi:type="dcterms:W3CDTF">2017-06-09T09:42:00Z</dcterms:modified>
</cp:coreProperties>
</file>